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28D" w:rsidRDefault="0044228D" w:rsidP="00283E70">
      <w:pPr>
        <w:pStyle w:val="Title"/>
        <w:rPr>
          <w:lang w:val="en-US"/>
        </w:rPr>
      </w:pPr>
      <w:r>
        <w:rPr>
          <w:lang w:val="en-US"/>
        </w:rPr>
        <w:t>Rent/Real estate monitoring survey</w:t>
      </w:r>
    </w:p>
    <w:p w:rsidR="00E149AE" w:rsidRDefault="00E149AE" w:rsidP="006C6227">
      <w:pPr>
        <w:spacing w:line="240" w:lineRule="auto"/>
        <w:rPr>
          <w:rStyle w:val="Heading2Char"/>
        </w:rPr>
      </w:pPr>
    </w:p>
    <w:sdt>
      <w:sdtPr>
        <w:id w:val="1948739907"/>
        <w:docPartObj>
          <w:docPartGallery w:val="Table of Contents"/>
          <w:docPartUnique/>
        </w:docPartObj>
      </w:sdtPr>
      <w:sdtEndPr>
        <w:rPr>
          <w:rFonts w:asciiTheme="minorHAnsi" w:eastAsiaTheme="minorHAnsi" w:hAnsiTheme="minorHAnsi" w:cstheme="minorBidi"/>
          <w:b/>
          <w:bCs/>
          <w:noProof/>
          <w:color w:val="auto"/>
          <w:sz w:val="22"/>
          <w:szCs w:val="22"/>
          <w:lang w:val="en-GB"/>
        </w:rPr>
      </w:sdtEndPr>
      <w:sdtContent>
        <w:p w:rsidR="00E149AE" w:rsidRDefault="00E149AE">
          <w:pPr>
            <w:pStyle w:val="TOCHeading"/>
          </w:pPr>
          <w:r>
            <w:t>Table of Contents</w:t>
          </w:r>
        </w:p>
        <w:p w:rsidR="00E149AE" w:rsidRDefault="00E149AE">
          <w:pPr>
            <w:pStyle w:val="TOC2"/>
            <w:tabs>
              <w:tab w:val="right" w:leader="dot" w:pos="9016"/>
            </w:tabs>
            <w:rPr>
              <w:rFonts w:eastAsiaTheme="minorEastAsia"/>
              <w:noProof/>
              <w:lang w:eastAsia="en-GB"/>
            </w:rPr>
          </w:pPr>
          <w:r>
            <w:fldChar w:fldCharType="begin"/>
          </w:r>
          <w:r>
            <w:instrText xml:space="preserve"> TOC \o "1-3" \h \z \u </w:instrText>
          </w:r>
          <w:r>
            <w:fldChar w:fldCharType="separate"/>
          </w:r>
          <w:hyperlink w:anchor="_Toc499487589" w:history="1">
            <w:r w:rsidRPr="00FB1007">
              <w:rPr>
                <w:rStyle w:val="Hyperlink"/>
                <w:noProof/>
              </w:rPr>
              <w:t>Context</w:t>
            </w:r>
            <w:r>
              <w:rPr>
                <w:noProof/>
                <w:webHidden/>
              </w:rPr>
              <w:tab/>
            </w:r>
            <w:r>
              <w:rPr>
                <w:noProof/>
                <w:webHidden/>
              </w:rPr>
              <w:fldChar w:fldCharType="begin"/>
            </w:r>
            <w:r>
              <w:rPr>
                <w:noProof/>
                <w:webHidden/>
              </w:rPr>
              <w:instrText xml:space="preserve"> PAGEREF _Toc499487589 \h </w:instrText>
            </w:r>
            <w:r>
              <w:rPr>
                <w:noProof/>
                <w:webHidden/>
              </w:rPr>
            </w:r>
            <w:r>
              <w:rPr>
                <w:noProof/>
                <w:webHidden/>
              </w:rPr>
              <w:fldChar w:fldCharType="separate"/>
            </w:r>
            <w:r>
              <w:rPr>
                <w:noProof/>
                <w:webHidden/>
              </w:rPr>
              <w:t>1</w:t>
            </w:r>
            <w:r>
              <w:rPr>
                <w:noProof/>
                <w:webHidden/>
              </w:rPr>
              <w:fldChar w:fldCharType="end"/>
            </w:r>
          </w:hyperlink>
        </w:p>
        <w:p w:rsidR="00E149AE" w:rsidRDefault="00E149AE">
          <w:pPr>
            <w:pStyle w:val="TOC2"/>
            <w:tabs>
              <w:tab w:val="right" w:leader="dot" w:pos="9016"/>
            </w:tabs>
            <w:rPr>
              <w:rFonts w:eastAsiaTheme="minorEastAsia"/>
              <w:noProof/>
              <w:lang w:eastAsia="en-GB"/>
            </w:rPr>
          </w:pPr>
          <w:hyperlink w:anchor="_Toc499487590" w:history="1">
            <w:r w:rsidRPr="00FB1007">
              <w:rPr>
                <w:rStyle w:val="Hyperlink"/>
                <w:noProof/>
                <w:lang w:val="en-US"/>
              </w:rPr>
              <w:t>Method principle:</w:t>
            </w:r>
            <w:r>
              <w:rPr>
                <w:noProof/>
                <w:webHidden/>
              </w:rPr>
              <w:tab/>
            </w:r>
            <w:r>
              <w:rPr>
                <w:noProof/>
                <w:webHidden/>
              </w:rPr>
              <w:fldChar w:fldCharType="begin"/>
            </w:r>
            <w:r>
              <w:rPr>
                <w:noProof/>
                <w:webHidden/>
              </w:rPr>
              <w:instrText xml:space="preserve"> PAGEREF _Toc499487590 \h </w:instrText>
            </w:r>
            <w:r>
              <w:rPr>
                <w:noProof/>
                <w:webHidden/>
              </w:rPr>
            </w:r>
            <w:r>
              <w:rPr>
                <w:noProof/>
                <w:webHidden/>
              </w:rPr>
              <w:fldChar w:fldCharType="separate"/>
            </w:r>
            <w:r>
              <w:rPr>
                <w:noProof/>
                <w:webHidden/>
              </w:rPr>
              <w:t>1</w:t>
            </w:r>
            <w:r>
              <w:rPr>
                <w:noProof/>
                <w:webHidden/>
              </w:rPr>
              <w:fldChar w:fldCharType="end"/>
            </w:r>
          </w:hyperlink>
        </w:p>
        <w:p w:rsidR="00E149AE" w:rsidRDefault="00E149AE">
          <w:pPr>
            <w:pStyle w:val="TOC2"/>
            <w:tabs>
              <w:tab w:val="right" w:leader="dot" w:pos="9016"/>
            </w:tabs>
            <w:rPr>
              <w:rFonts w:eastAsiaTheme="minorEastAsia"/>
              <w:noProof/>
              <w:lang w:eastAsia="en-GB"/>
            </w:rPr>
          </w:pPr>
          <w:hyperlink w:anchor="_Toc499487591" w:history="1">
            <w:r w:rsidRPr="00FB1007">
              <w:rPr>
                <w:rStyle w:val="Hyperlink"/>
                <w:noProof/>
                <w:lang w:val="en-US"/>
              </w:rPr>
              <w:t>Scope</w:t>
            </w:r>
            <w:r>
              <w:rPr>
                <w:noProof/>
                <w:webHidden/>
              </w:rPr>
              <w:tab/>
            </w:r>
            <w:r>
              <w:rPr>
                <w:noProof/>
                <w:webHidden/>
              </w:rPr>
              <w:fldChar w:fldCharType="begin"/>
            </w:r>
            <w:r>
              <w:rPr>
                <w:noProof/>
                <w:webHidden/>
              </w:rPr>
              <w:instrText xml:space="preserve"> PAGEREF _Toc499487591 \h </w:instrText>
            </w:r>
            <w:r>
              <w:rPr>
                <w:noProof/>
                <w:webHidden/>
              </w:rPr>
            </w:r>
            <w:r>
              <w:rPr>
                <w:noProof/>
                <w:webHidden/>
              </w:rPr>
              <w:fldChar w:fldCharType="separate"/>
            </w:r>
            <w:r>
              <w:rPr>
                <w:noProof/>
                <w:webHidden/>
              </w:rPr>
              <w:t>2</w:t>
            </w:r>
            <w:r>
              <w:rPr>
                <w:noProof/>
                <w:webHidden/>
              </w:rPr>
              <w:fldChar w:fldCharType="end"/>
            </w:r>
          </w:hyperlink>
        </w:p>
        <w:p w:rsidR="00E149AE" w:rsidRDefault="00E149AE">
          <w:pPr>
            <w:pStyle w:val="TOC2"/>
            <w:tabs>
              <w:tab w:val="right" w:leader="dot" w:pos="9016"/>
            </w:tabs>
            <w:rPr>
              <w:rFonts w:eastAsiaTheme="minorEastAsia"/>
              <w:noProof/>
              <w:lang w:eastAsia="en-GB"/>
            </w:rPr>
          </w:pPr>
          <w:hyperlink w:anchor="_Toc499487592" w:history="1">
            <w:r w:rsidRPr="00FB1007">
              <w:rPr>
                <w:rStyle w:val="Hyperlink"/>
                <w:noProof/>
                <w:lang w:val="en-US"/>
              </w:rPr>
              <w:t>Detailed description of the method of the request for quotation</w:t>
            </w:r>
            <w:r>
              <w:rPr>
                <w:noProof/>
                <w:webHidden/>
              </w:rPr>
              <w:tab/>
            </w:r>
            <w:r>
              <w:rPr>
                <w:noProof/>
                <w:webHidden/>
              </w:rPr>
              <w:fldChar w:fldCharType="begin"/>
            </w:r>
            <w:r>
              <w:rPr>
                <w:noProof/>
                <w:webHidden/>
              </w:rPr>
              <w:instrText xml:space="preserve"> PAGEREF _Toc499487592 \h </w:instrText>
            </w:r>
            <w:r>
              <w:rPr>
                <w:noProof/>
                <w:webHidden/>
              </w:rPr>
            </w:r>
            <w:r>
              <w:rPr>
                <w:noProof/>
                <w:webHidden/>
              </w:rPr>
              <w:fldChar w:fldCharType="separate"/>
            </w:r>
            <w:r>
              <w:rPr>
                <w:noProof/>
                <w:webHidden/>
              </w:rPr>
              <w:t>2</w:t>
            </w:r>
            <w:r>
              <w:rPr>
                <w:noProof/>
                <w:webHidden/>
              </w:rPr>
              <w:fldChar w:fldCharType="end"/>
            </w:r>
          </w:hyperlink>
        </w:p>
        <w:p w:rsidR="00E149AE" w:rsidRDefault="00E149AE">
          <w:pPr>
            <w:pStyle w:val="TOC2"/>
            <w:tabs>
              <w:tab w:val="right" w:leader="dot" w:pos="9016"/>
            </w:tabs>
            <w:rPr>
              <w:rFonts w:eastAsiaTheme="minorEastAsia"/>
              <w:noProof/>
              <w:lang w:eastAsia="en-GB"/>
            </w:rPr>
          </w:pPr>
          <w:hyperlink w:anchor="_Toc499487593" w:history="1">
            <w:r w:rsidRPr="00FB1007">
              <w:rPr>
                <w:rStyle w:val="Hyperlink"/>
                <w:noProof/>
                <w:lang w:val="en-US"/>
              </w:rPr>
              <w:t>Annex I: procedure for the intyerview</w:t>
            </w:r>
            <w:r>
              <w:rPr>
                <w:noProof/>
                <w:webHidden/>
              </w:rPr>
              <w:tab/>
            </w:r>
            <w:r>
              <w:rPr>
                <w:noProof/>
                <w:webHidden/>
              </w:rPr>
              <w:fldChar w:fldCharType="begin"/>
            </w:r>
            <w:r>
              <w:rPr>
                <w:noProof/>
                <w:webHidden/>
              </w:rPr>
              <w:instrText xml:space="preserve"> PAGEREF _Toc499487593 \h </w:instrText>
            </w:r>
            <w:r>
              <w:rPr>
                <w:noProof/>
                <w:webHidden/>
              </w:rPr>
            </w:r>
            <w:r>
              <w:rPr>
                <w:noProof/>
                <w:webHidden/>
              </w:rPr>
              <w:fldChar w:fldCharType="separate"/>
            </w:r>
            <w:r>
              <w:rPr>
                <w:noProof/>
                <w:webHidden/>
              </w:rPr>
              <w:t>4</w:t>
            </w:r>
            <w:r>
              <w:rPr>
                <w:noProof/>
                <w:webHidden/>
              </w:rPr>
              <w:fldChar w:fldCharType="end"/>
            </w:r>
          </w:hyperlink>
        </w:p>
        <w:p w:rsidR="00E149AE" w:rsidRDefault="00E149AE">
          <w:pPr>
            <w:pStyle w:val="TOC2"/>
            <w:tabs>
              <w:tab w:val="right" w:leader="dot" w:pos="9016"/>
            </w:tabs>
            <w:rPr>
              <w:rFonts w:eastAsiaTheme="minorEastAsia"/>
              <w:noProof/>
              <w:lang w:eastAsia="en-GB"/>
            </w:rPr>
          </w:pPr>
          <w:hyperlink w:anchor="_Toc499487594" w:history="1">
            <w:r w:rsidRPr="00FB1007">
              <w:rPr>
                <w:rStyle w:val="Hyperlink"/>
                <w:noProof/>
                <w:lang w:val="en-US"/>
              </w:rPr>
              <w:t>Annex II: Fixed list, city council list and district list –rental and purchase</w:t>
            </w:r>
            <w:r>
              <w:rPr>
                <w:noProof/>
                <w:webHidden/>
              </w:rPr>
              <w:tab/>
            </w:r>
            <w:r>
              <w:rPr>
                <w:noProof/>
                <w:webHidden/>
              </w:rPr>
              <w:fldChar w:fldCharType="begin"/>
            </w:r>
            <w:r>
              <w:rPr>
                <w:noProof/>
                <w:webHidden/>
              </w:rPr>
              <w:instrText xml:space="preserve"> PAGEREF _Toc499487594 \h </w:instrText>
            </w:r>
            <w:r>
              <w:rPr>
                <w:noProof/>
                <w:webHidden/>
              </w:rPr>
            </w:r>
            <w:r>
              <w:rPr>
                <w:noProof/>
                <w:webHidden/>
              </w:rPr>
              <w:fldChar w:fldCharType="separate"/>
            </w:r>
            <w:r>
              <w:rPr>
                <w:noProof/>
                <w:webHidden/>
              </w:rPr>
              <w:t>5</w:t>
            </w:r>
            <w:r>
              <w:rPr>
                <w:noProof/>
                <w:webHidden/>
              </w:rPr>
              <w:fldChar w:fldCharType="end"/>
            </w:r>
          </w:hyperlink>
        </w:p>
        <w:p w:rsidR="00E149AE" w:rsidRDefault="00E149AE">
          <w:pPr>
            <w:pStyle w:val="TOC2"/>
            <w:tabs>
              <w:tab w:val="right" w:leader="dot" w:pos="9016"/>
            </w:tabs>
            <w:rPr>
              <w:rFonts w:eastAsiaTheme="minorEastAsia"/>
              <w:noProof/>
              <w:lang w:eastAsia="en-GB"/>
            </w:rPr>
          </w:pPr>
          <w:hyperlink w:anchor="_Toc499487595" w:history="1">
            <w:r w:rsidRPr="00FB1007">
              <w:rPr>
                <w:rStyle w:val="Hyperlink"/>
                <w:noProof/>
                <w:lang w:val="en-US"/>
              </w:rPr>
              <w:t>Annex III: List of indicators and their conditions</w:t>
            </w:r>
            <w:r>
              <w:rPr>
                <w:noProof/>
                <w:webHidden/>
              </w:rPr>
              <w:tab/>
            </w:r>
            <w:r>
              <w:rPr>
                <w:noProof/>
                <w:webHidden/>
              </w:rPr>
              <w:fldChar w:fldCharType="begin"/>
            </w:r>
            <w:r>
              <w:rPr>
                <w:noProof/>
                <w:webHidden/>
              </w:rPr>
              <w:instrText xml:space="preserve"> PAGEREF _Toc499487595 \h </w:instrText>
            </w:r>
            <w:r>
              <w:rPr>
                <w:noProof/>
                <w:webHidden/>
              </w:rPr>
            </w:r>
            <w:r>
              <w:rPr>
                <w:noProof/>
                <w:webHidden/>
              </w:rPr>
              <w:fldChar w:fldCharType="separate"/>
            </w:r>
            <w:r>
              <w:rPr>
                <w:noProof/>
                <w:webHidden/>
              </w:rPr>
              <w:t>12</w:t>
            </w:r>
            <w:r>
              <w:rPr>
                <w:noProof/>
                <w:webHidden/>
              </w:rPr>
              <w:fldChar w:fldCharType="end"/>
            </w:r>
          </w:hyperlink>
        </w:p>
        <w:p w:rsidR="00E149AE" w:rsidRDefault="00E149AE">
          <w:r>
            <w:rPr>
              <w:b/>
              <w:bCs/>
              <w:noProof/>
            </w:rPr>
            <w:fldChar w:fldCharType="end"/>
          </w:r>
        </w:p>
      </w:sdtContent>
    </w:sdt>
    <w:p w:rsidR="00E149AE" w:rsidRDefault="00E149AE" w:rsidP="006C6227">
      <w:pPr>
        <w:spacing w:line="240" w:lineRule="auto"/>
        <w:rPr>
          <w:rStyle w:val="Heading2Char"/>
        </w:rPr>
      </w:pPr>
    </w:p>
    <w:p w:rsidR="0044228D" w:rsidRDefault="0044228D" w:rsidP="006C6227">
      <w:pPr>
        <w:spacing w:line="240" w:lineRule="auto"/>
        <w:rPr>
          <w:lang w:val="en-US"/>
        </w:rPr>
      </w:pPr>
      <w:bookmarkStart w:id="0" w:name="_Toc499487589"/>
      <w:r w:rsidRPr="0044228D">
        <w:rPr>
          <w:rStyle w:val="Heading2Char"/>
        </w:rPr>
        <w:t>Context</w:t>
      </w:r>
      <w:bookmarkEnd w:id="0"/>
      <w:r>
        <w:rPr>
          <w:lang w:val="en-US"/>
        </w:rPr>
        <w:t xml:space="preserve">: </w:t>
      </w:r>
    </w:p>
    <w:p w:rsidR="0044228D" w:rsidRDefault="000324C0" w:rsidP="006C6227">
      <w:pPr>
        <w:spacing w:line="240" w:lineRule="auto"/>
        <w:rPr>
          <w:lang w:val="en-US"/>
        </w:rPr>
      </w:pPr>
      <w:r>
        <w:rPr>
          <w:lang w:val="en-US"/>
        </w:rPr>
        <w:t xml:space="preserve">Several rounds of IOM’s national monitoring systems has shown that approximately 65% of </w:t>
      </w:r>
      <w:r w:rsidR="00A501C4">
        <w:rPr>
          <w:lang w:val="en-US"/>
        </w:rPr>
        <w:t xml:space="preserve">those internally displaced from the crisis in Ukraine’s Donbass region rent their accommodation. </w:t>
      </w:r>
      <w:r w:rsidR="0045082E">
        <w:rPr>
          <w:lang w:val="en-US"/>
        </w:rPr>
        <w:t xml:space="preserve">Since 2015, the Shelter Cluster and its partners have sought to ease the economic disadvantage to which IDPs and host communities </w:t>
      </w:r>
      <w:r w:rsidR="00A501C4">
        <w:rPr>
          <w:lang w:val="en-US"/>
        </w:rPr>
        <w:t>may find themselves</w:t>
      </w:r>
      <w:r w:rsidR="0045082E">
        <w:rPr>
          <w:lang w:val="en-US"/>
        </w:rPr>
        <w:t xml:space="preserve"> by implementing cash for rent or other monetized shelter solutions programming.</w:t>
      </w:r>
      <w:r w:rsidR="005D2EC1" w:rsidRPr="005D2EC1">
        <w:t xml:space="preserve"> </w:t>
      </w:r>
      <w:r w:rsidR="005D2EC1">
        <w:rPr>
          <w:lang w:val="en-US"/>
        </w:rPr>
        <w:t>B</w:t>
      </w:r>
      <w:r w:rsidR="005D2EC1" w:rsidRPr="005D2EC1">
        <w:rPr>
          <w:lang w:val="en-US"/>
        </w:rPr>
        <w:t>eneficiary IDP households have used this assistance for financial support after resource exhaustion, renovation of an existing accommodation, and for moving to an accommodation with better conditions</w:t>
      </w:r>
      <w:r w:rsidR="00C0125B">
        <w:rPr>
          <w:lang w:val="en-US"/>
        </w:rPr>
        <w:t>.</w:t>
      </w:r>
      <w:r w:rsidR="0045082E">
        <w:rPr>
          <w:lang w:val="en-US"/>
        </w:rPr>
        <w:t xml:space="preserve"> While these programs are temporary in nature, they have had limited implementation due to the human resource burden that such programs require. </w:t>
      </w:r>
      <w:r w:rsidR="00335E55">
        <w:rPr>
          <w:lang w:val="en-US"/>
        </w:rPr>
        <w:t xml:space="preserve">Which support do those depending on the rental market for their housing require </w:t>
      </w:r>
      <w:r w:rsidR="000D06E4">
        <w:rPr>
          <w:lang w:val="en-US"/>
        </w:rPr>
        <w:t>for</w:t>
      </w:r>
      <w:r w:rsidR="00335E55">
        <w:rPr>
          <w:lang w:val="en-US"/>
        </w:rPr>
        <w:t xml:space="preserve"> </w:t>
      </w:r>
      <w:r w:rsidR="000D06E4">
        <w:rPr>
          <w:lang w:val="en-US"/>
        </w:rPr>
        <w:t>easing</w:t>
      </w:r>
      <w:r w:rsidR="00335E55">
        <w:rPr>
          <w:lang w:val="en-US"/>
        </w:rPr>
        <w:t xml:space="preserve"> the financial burden of the price of living in Ukraine? What are possible exit strategies </w:t>
      </w:r>
      <w:r w:rsidR="00066668">
        <w:rPr>
          <w:lang w:val="en-US"/>
        </w:rPr>
        <w:t>with which the</w:t>
      </w:r>
      <w:r w:rsidR="00335E55">
        <w:rPr>
          <w:lang w:val="en-US"/>
        </w:rPr>
        <w:t xml:space="preserve"> government can support the affected population? </w:t>
      </w:r>
      <w:r w:rsidR="00A501C4">
        <w:rPr>
          <w:lang w:val="en-US"/>
        </w:rPr>
        <w:t xml:space="preserve">What are these people’s needs in terms of housing support programming? </w:t>
      </w:r>
      <w:r w:rsidR="00392F03">
        <w:rPr>
          <w:lang w:val="en-US"/>
        </w:rPr>
        <w:t>In contrast to</w:t>
      </w:r>
      <w:r w:rsidR="0044228D">
        <w:rPr>
          <w:lang w:val="en-US"/>
        </w:rPr>
        <w:t xml:space="preserve"> many countr</w:t>
      </w:r>
      <w:r w:rsidR="00392F03">
        <w:rPr>
          <w:lang w:val="en-US"/>
        </w:rPr>
        <w:t>ies</w:t>
      </w:r>
      <w:r w:rsidR="0044228D">
        <w:rPr>
          <w:lang w:val="en-US"/>
        </w:rPr>
        <w:t xml:space="preserve">, </w:t>
      </w:r>
      <w:r w:rsidR="006825DB">
        <w:rPr>
          <w:lang w:val="en-US"/>
        </w:rPr>
        <w:t>there is no country wide syndicated monitoring of average rental prices in Ukraine</w:t>
      </w:r>
      <w:r w:rsidR="0044228D">
        <w:rPr>
          <w:lang w:val="en-US"/>
        </w:rPr>
        <w:t>. In order to infor</w:t>
      </w:r>
      <w:r w:rsidR="00C0125B">
        <w:rPr>
          <w:lang w:val="en-US"/>
        </w:rPr>
        <w:t>m</w:t>
      </w:r>
      <w:r w:rsidR="0044228D">
        <w:rPr>
          <w:lang w:val="en-US"/>
        </w:rPr>
        <w:t xml:space="preserve"> on</w:t>
      </w:r>
      <w:r w:rsidR="00392F03">
        <w:rPr>
          <w:lang w:val="en-US"/>
        </w:rPr>
        <w:t xml:space="preserve"> a</w:t>
      </w:r>
      <w:r w:rsidR="0044228D">
        <w:rPr>
          <w:lang w:val="en-US"/>
        </w:rPr>
        <w:t xml:space="preserve"> consistent manner the price variation geographically </w:t>
      </w:r>
      <w:r w:rsidR="0045082E">
        <w:rPr>
          <w:lang w:val="en-US"/>
        </w:rPr>
        <w:t>and</w:t>
      </w:r>
      <w:r w:rsidR="0044228D">
        <w:rPr>
          <w:lang w:val="en-US"/>
        </w:rPr>
        <w:t xml:space="preserve"> according </w:t>
      </w:r>
      <w:r w:rsidR="00392F03">
        <w:rPr>
          <w:lang w:val="en-US"/>
        </w:rPr>
        <w:t xml:space="preserve">to </w:t>
      </w:r>
      <w:r w:rsidR="0044228D">
        <w:rPr>
          <w:lang w:val="en-US"/>
        </w:rPr>
        <w:t>service</w:t>
      </w:r>
      <w:r w:rsidR="00392F03">
        <w:rPr>
          <w:lang w:val="en-US"/>
        </w:rPr>
        <w:t>s</w:t>
      </w:r>
      <w:r w:rsidR="0044228D">
        <w:rPr>
          <w:lang w:val="en-US"/>
        </w:rPr>
        <w:t xml:space="preserve"> provided, Shelter Cluster in 2016 launch</w:t>
      </w:r>
      <w:r w:rsidR="00392F03">
        <w:rPr>
          <w:lang w:val="en-US"/>
        </w:rPr>
        <w:t>ed</w:t>
      </w:r>
      <w:r w:rsidR="0044228D">
        <w:rPr>
          <w:lang w:val="en-US"/>
        </w:rPr>
        <w:t xml:space="preserve"> a pilot phone survey collecting information on accommodation, prices, services etc. The overall objective was to be able to prepare a quick mapping of </w:t>
      </w:r>
      <w:r w:rsidR="00E54CEB">
        <w:rPr>
          <w:lang w:val="en-US"/>
        </w:rPr>
        <w:t xml:space="preserve">the </w:t>
      </w:r>
      <w:r w:rsidR="0044228D">
        <w:rPr>
          <w:lang w:val="en-US"/>
        </w:rPr>
        <w:t xml:space="preserve">Donbas region </w:t>
      </w:r>
      <w:r w:rsidR="0041130D">
        <w:rPr>
          <w:lang w:val="en-US"/>
        </w:rPr>
        <w:t>and</w:t>
      </w:r>
      <w:r w:rsidR="0044228D">
        <w:rPr>
          <w:lang w:val="en-US"/>
        </w:rPr>
        <w:t xml:space="preserve"> </w:t>
      </w:r>
      <w:r w:rsidR="00066668">
        <w:rPr>
          <w:lang w:val="en-US"/>
        </w:rPr>
        <w:t xml:space="preserve">the </w:t>
      </w:r>
      <w:r w:rsidR="0044228D">
        <w:rPr>
          <w:lang w:val="en-US"/>
        </w:rPr>
        <w:t xml:space="preserve">main </w:t>
      </w:r>
      <w:r w:rsidR="00392F03">
        <w:rPr>
          <w:lang w:val="en-US"/>
        </w:rPr>
        <w:t>cities</w:t>
      </w:r>
      <w:r w:rsidR="0041130D">
        <w:rPr>
          <w:lang w:val="en-US"/>
        </w:rPr>
        <w:t xml:space="preserve"> on the average price of rent and utilities</w:t>
      </w:r>
      <w:r w:rsidR="00392F03">
        <w:rPr>
          <w:lang w:val="en-US"/>
        </w:rPr>
        <w:t xml:space="preserve"> </w:t>
      </w:r>
      <w:r w:rsidR="0044228D">
        <w:rPr>
          <w:lang w:val="en-US"/>
        </w:rPr>
        <w:t>in order to evaluate the possibility for transition or permanent integration</w:t>
      </w:r>
      <w:r w:rsidR="00392F03">
        <w:rPr>
          <w:lang w:val="en-US"/>
        </w:rPr>
        <w:t xml:space="preserve"> of IDPs</w:t>
      </w:r>
      <w:r w:rsidR="0044228D">
        <w:rPr>
          <w:lang w:val="en-US"/>
        </w:rPr>
        <w:t>.</w:t>
      </w:r>
      <w:r w:rsidR="00A501C4">
        <w:rPr>
          <w:lang w:val="en-US"/>
        </w:rPr>
        <w:t xml:space="preserve"> One year later from that pilot survey, the Ministry of Temporarily Occupied Territories and Internally Displaced Programs and the Ministry of Regional Development have sought to look into establishing housing programs for internally displaced persons and for fixing the challenges that Ukraine struggled with prior to the start of the crisis about the lack of adequate housing. </w:t>
      </w:r>
    </w:p>
    <w:p w:rsidR="0044228D" w:rsidRDefault="0044228D" w:rsidP="006C6227">
      <w:pPr>
        <w:pStyle w:val="Heading2"/>
        <w:spacing w:line="240" w:lineRule="auto"/>
        <w:rPr>
          <w:lang w:val="en-US"/>
        </w:rPr>
      </w:pPr>
      <w:bookmarkStart w:id="1" w:name="_Toc499487590"/>
      <w:r>
        <w:rPr>
          <w:lang w:val="en-US"/>
        </w:rPr>
        <w:t>Method</w:t>
      </w:r>
      <w:r w:rsidR="00767017">
        <w:rPr>
          <w:lang w:val="en-US"/>
        </w:rPr>
        <w:t xml:space="preserve"> principle</w:t>
      </w:r>
      <w:r>
        <w:rPr>
          <w:lang w:val="en-US"/>
        </w:rPr>
        <w:t>:</w:t>
      </w:r>
      <w:bookmarkEnd w:id="1"/>
    </w:p>
    <w:p w:rsidR="00767017" w:rsidRDefault="00767017" w:rsidP="00767017">
      <w:pPr>
        <w:spacing w:after="120"/>
        <w:jc w:val="both"/>
        <w:rPr>
          <w:lang w:val="en-US"/>
        </w:rPr>
      </w:pPr>
      <w:r w:rsidRPr="008C2E32">
        <w:rPr>
          <w:b/>
          <w:lang w:val="en-US"/>
        </w:rPr>
        <w:t>First step</w:t>
      </w:r>
      <w:r>
        <w:rPr>
          <w:lang w:val="en-US"/>
        </w:rPr>
        <w:t xml:space="preserve">, identify sources of information (newspaper, online, with clearly labeled pieces of information concerning date, issue, and link if available). </w:t>
      </w:r>
    </w:p>
    <w:p w:rsidR="00767017" w:rsidRDefault="00767017" w:rsidP="00767017">
      <w:pPr>
        <w:spacing w:after="120"/>
        <w:jc w:val="both"/>
        <w:rPr>
          <w:lang w:val="en-US"/>
        </w:rPr>
      </w:pPr>
      <w:r w:rsidRPr="008C2E32">
        <w:rPr>
          <w:b/>
          <w:lang w:val="en-US"/>
        </w:rPr>
        <w:t>Second step</w:t>
      </w:r>
      <w:r>
        <w:rPr>
          <w:lang w:val="en-US"/>
        </w:rPr>
        <w:t xml:space="preserve">, complete preliminary data concerning the property available from the above listed source of information. </w:t>
      </w:r>
    </w:p>
    <w:p w:rsidR="00767017" w:rsidRDefault="00767017" w:rsidP="00767017">
      <w:pPr>
        <w:spacing w:after="120"/>
        <w:jc w:val="both"/>
        <w:rPr>
          <w:lang w:val="en-US"/>
        </w:rPr>
      </w:pPr>
      <w:r w:rsidRPr="008C2E32">
        <w:rPr>
          <w:b/>
          <w:lang w:val="en-US"/>
        </w:rPr>
        <w:t>Third step,</w:t>
      </w:r>
      <w:r>
        <w:rPr>
          <w:lang w:val="en-US"/>
        </w:rPr>
        <w:t xml:space="preserve"> call the number found and proceed to fill out the information requested of the questionnaire. </w:t>
      </w:r>
    </w:p>
    <w:p w:rsidR="00767017" w:rsidRDefault="00767017" w:rsidP="00767017">
      <w:pPr>
        <w:spacing w:after="120"/>
        <w:jc w:val="both"/>
        <w:rPr>
          <w:lang w:val="en-US"/>
        </w:rPr>
      </w:pPr>
      <w:r w:rsidRPr="008C2E32">
        <w:rPr>
          <w:b/>
          <w:lang w:val="en-US"/>
        </w:rPr>
        <w:lastRenderedPageBreak/>
        <w:t>Fourth Step</w:t>
      </w:r>
      <w:r>
        <w:rPr>
          <w:lang w:val="en-US"/>
        </w:rPr>
        <w:t xml:space="preserve">, record information provided by the person you speak with on the phone. </w:t>
      </w:r>
    </w:p>
    <w:p w:rsidR="00767017" w:rsidRPr="00AE1657" w:rsidRDefault="00767017" w:rsidP="00767017">
      <w:pPr>
        <w:spacing w:after="120"/>
        <w:jc w:val="both"/>
        <w:rPr>
          <w:lang w:val="en-US"/>
        </w:rPr>
      </w:pPr>
      <w:r w:rsidRPr="008C2E32">
        <w:rPr>
          <w:b/>
          <w:lang w:val="en-US"/>
        </w:rPr>
        <w:t>Fifth Step</w:t>
      </w:r>
      <w:r>
        <w:rPr>
          <w:lang w:val="en-US"/>
        </w:rPr>
        <w:t xml:space="preserve">, data cleaning and extract of information. </w:t>
      </w:r>
    </w:p>
    <w:p w:rsidR="0044228D" w:rsidRDefault="00800681" w:rsidP="006C6227">
      <w:pPr>
        <w:spacing w:line="240" w:lineRule="auto"/>
        <w:rPr>
          <w:lang w:val="en-US"/>
        </w:rPr>
      </w:pPr>
      <w:r>
        <w:rPr>
          <w:lang w:val="en-US"/>
        </w:rPr>
        <w:t xml:space="preserve"> </w:t>
      </w:r>
    </w:p>
    <w:p w:rsidR="00283E70" w:rsidRDefault="00283E70" w:rsidP="00283E70">
      <w:pPr>
        <w:pStyle w:val="Heading2"/>
        <w:spacing w:line="240" w:lineRule="auto"/>
        <w:rPr>
          <w:lang w:val="en-US"/>
        </w:rPr>
      </w:pPr>
      <w:bookmarkStart w:id="2" w:name="_Toc499487591"/>
      <w:r>
        <w:rPr>
          <w:lang w:val="en-US"/>
        </w:rPr>
        <w:t>Scope</w:t>
      </w:r>
      <w:bookmarkEnd w:id="2"/>
    </w:p>
    <w:p w:rsidR="00283E70" w:rsidRPr="008A0337" w:rsidRDefault="00283E70" w:rsidP="00283E70">
      <w:pPr>
        <w:rPr>
          <w:lang w:val="en-US"/>
        </w:rPr>
      </w:pPr>
      <w:r w:rsidRPr="001B4AD6">
        <w:rPr>
          <w:b/>
          <w:lang w:val="en-US"/>
        </w:rPr>
        <w:t>Rental Survey:</w:t>
      </w:r>
      <w:r>
        <w:rPr>
          <w:lang w:val="en-US"/>
        </w:rPr>
        <w:t xml:space="preserve"> </w:t>
      </w:r>
      <w:r w:rsidR="00767017">
        <w:rPr>
          <w:lang w:val="en-US"/>
        </w:rPr>
        <w:t>Fixed list (kiyv, kharkiv, Odessa etc.) 1475 survey plus 2000 survey for other city council plus 1000 for the raion for a sub total of 4475 survey</w:t>
      </w:r>
      <w:r w:rsidRPr="008A0337">
        <w:rPr>
          <w:lang w:val="en-US"/>
        </w:rPr>
        <w:t>.</w:t>
      </w:r>
    </w:p>
    <w:p w:rsidR="00283E70" w:rsidRDefault="00283E70" w:rsidP="00283E70">
      <w:pPr>
        <w:rPr>
          <w:lang w:val="en-US"/>
        </w:rPr>
      </w:pPr>
      <w:r w:rsidRPr="001B4AD6">
        <w:rPr>
          <w:b/>
          <w:lang w:val="en-US"/>
        </w:rPr>
        <w:t>Purchase of homes:</w:t>
      </w:r>
      <w:r>
        <w:rPr>
          <w:lang w:val="en-US"/>
        </w:rPr>
        <w:t xml:space="preserve"> </w:t>
      </w:r>
      <w:r w:rsidR="00767017">
        <w:rPr>
          <w:lang w:val="en-US"/>
        </w:rPr>
        <w:t xml:space="preserve">Fixed list 1100 survey plus 500 city council plus 500 for raion for a subtotal of 2100 survey </w:t>
      </w:r>
    </w:p>
    <w:p w:rsidR="00767017" w:rsidRDefault="00767017" w:rsidP="00283E70">
      <w:pPr>
        <w:rPr>
          <w:i/>
          <w:lang w:val="en-US"/>
        </w:rPr>
      </w:pPr>
      <w:r>
        <w:rPr>
          <w:lang w:val="en-US"/>
        </w:rPr>
        <w:t>Grand total of survey rental and purchase 6575</w:t>
      </w:r>
    </w:p>
    <w:p w:rsidR="00283E70" w:rsidRPr="008A0337" w:rsidRDefault="00283E70" w:rsidP="00283E70">
      <w:pPr>
        <w:rPr>
          <w:lang w:val="en-US"/>
        </w:rPr>
      </w:pPr>
      <w:r w:rsidRPr="001B4AD6">
        <w:rPr>
          <w:b/>
          <w:lang w:val="en-US"/>
        </w:rPr>
        <w:t>Secondary Data Review:</w:t>
      </w:r>
      <w:r>
        <w:rPr>
          <w:lang w:val="en-US"/>
        </w:rPr>
        <w:t xml:space="preserve"> </w:t>
      </w:r>
      <w:r w:rsidRPr="008A0337">
        <w:rPr>
          <w:lang w:val="en-US"/>
        </w:rPr>
        <w:t>cross check utilities price, taxes, average salaries, primary economical driver, budget of the municipalities from SSSU</w:t>
      </w:r>
    </w:p>
    <w:p w:rsidR="00283E70" w:rsidRDefault="00283E70">
      <w:pPr>
        <w:rPr>
          <w:rFonts w:asciiTheme="majorHAnsi" w:eastAsiaTheme="majorEastAsia" w:hAnsiTheme="majorHAnsi" w:cstheme="majorBidi"/>
          <w:color w:val="2E74B5" w:themeColor="accent1" w:themeShade="BF"/>
          <w:sz w:val="26"/>
          <w:szCs w:val="26"/>
          <w:lang w:val="en-US"/>
        </w:rPr>
      </w:pPr>
    </w:p>
    <w:p w:rsidR="0044228D" w:rsidRDefault="00E149AE" w:rsidP="006C6227">
      <w:pPr>
        <w:pStyle w:val="Heading2"/>
        <w:spacing w:line="240" w:lineRule="auto"/>
        <w:rPr>
          <w:lang w:val="en-US"/>
        </w:rPr>
      </w:pPr>
      <w:bookmarkStart w:id="3" w:name="_Toc499487592"/>
      <w:r>
        <w:rPr>
          <w:lang w:val="en-US"/>
        </w:rPr>
        <w:t>Detailed description of the method of the request for quotation</w:t>
      </w:r>
      <w:bookmarkEnd w:id="3"/>
    </w:p>
    <w:p w:rsidR="00E149AE" w:rsidRPr="0026627F" w:rsidRDefault="00E149AE" w:rsidP="00E149AE">
      <w:pPr>
        <w:pStyle w:val="ListParagraph"/>
        <w:numPr>
          <w:ilvl w:val="0"/>
          <w:numId w:val="3"/>
        </w:numPr>
        <w:ind w:left="714" w:hanging="357"/>
        <w:contextualSpacing w:val="0"/>
        <w:rPr>
          <w:lang w:val="en-US"/>
        </w:rPr>
      </w:pPr>
      <w:r w:rsidRPr="0026627F">
        <w:rPr>
          <w:lang w:val="en-US"/>
        </w:rPr>
        <w:t>Write the script for the interview including the database. The database should be accessible to UNHCR during the entire data collection process through extract on xls or csv format.</w:t>
      </w:r>
    </w:p>
    <w:p w:rsidR="00E149AE" w:rsidRPr="0026627F" w:rsidRDefault="00E149AE" w:rsidP="00E149AE">
      <w:pPr>
        <w:pStyle w:val="ListParagraph"/>
        <w:numPr>
          <w:ilvl w:val="0"/>
          <w:numId w:val="3"/>
        </w:numPr>
        <w:ind w:left="714" w:hanging="357"/>
        <w:contextualSpacing w:val="0"/>
        <w:rPr>
          <w:lang w:val="en-US"/>
        </w:rPr>
      </w:pPr>
      <w:r w:rsidRPr="0026627F">
        <w:rPr>
          <w:lang w:val="en-US"/>
        </w:rPr>
        <w:t>Develop a questionnaire according</w:t>
      </w:r>
      <w:r>
        <w:rPr>
          <w:lang w:val="en-US"/>
        </w:rPr>
        <w:t xml:space="preserve"> to the</w:t>
      </w:r>
      <w:r w:rsidRPr="0026627F">
        <w:rPr>
          <w:lang w:val="en-US"/>
        </w:rPr>
        <w:t xml:space="preserve"> indictors attached in</w:t>
      </w:r>
      <w:r>
        <w:rPr>
          <w:lang w:val="en-US"/>
        </w:rPr>
        <w:t xml:space="preserve"> the</w:t>
      </w:r>
      <w:r w:rsidRPr="0026627F">
        <w:rPr>
          <w:lang w:val="en-US"/>
        </w:rPr>
        <w:t xml:space="preserve"> annex.</w:t>
      </w:r>
    </w:p>
    <w:p w:rsidR="00E149AE" w:rsidRPr="0026627F" w:rsidRDefault="00E149AE" w:rsidP="00E149AE">
      <w:pPr>
        <w:pStyle w:val="ListParagraph"/>
        <w:numPr>
          <w:ilvl w:val="0"/>
          <w:numId w:val="3"/>
        </w:numPr>
        <w:ind w:left="714" w:hanging="357"/>
        <w:contextualSpacing w:val="0"/>
        <w:rPr>
          <w:lang w:val="en-US"/>
        </w:rPr>
      </w:pPr>
      <w:r w:rsidRPr="0026627F">
        <w:rPr>
          <w:lang w:val="en-US"/>
        </w:rPr>
        <w:t>Liaise with UNHCR team for validation o</w:t>
      </w:r>
      <w:r>
        <w:rPr>
          <w:lang w:val="en-US"/>
        </w:rPr>
        <w:t xml:space="preserve">f the script and questionnaires. The script and the questionnaire should be developed in Ukrainian, and when sharing with the UNHCR team, an English translation should be provided. </w:t>
      </w:r>
    </w:p>
    <w:p w:rsidR="00E149AE" w:rsidRPr="0026627F" w:rsidRDefault="00E149AE" w:rsidP="00E149AE">
      <w:pPr>
        <w:pStyle w:val="ListParagraph"/>
        <w:numPr>
          <w:ilvl w:val="0"/>
          <w:numId w:val="3"/>
        </w:numPr>
        <w:ind w:left="714" w:hanging="357"/>
        <w:contextualSpacing w:val="0"/>
        <w:rPr>
          <w:lang w:val="en-US"/>
        </w:rPr>
      </w:pPr>
      <w:r w:rsidRPr="0026627F">
        <w:rPr>
          <w:lang w:val="en-US"/>
        </w:rPr>
        <w:t xml:space="preserve">Identify several sources </w:t>
      </w:r>
      <w:r>
        <w:rPr>
          <w:lang w:val="en-US"/>
        </w:rPr>
        <w:t xml:space="preserve">in </w:t>
      </w:r>
      <w:r w:rsidRPr="0026627F">
        <w:rPr>
          <w:lang w:val="en-US"/>
        </w:rPr>
        <w:t>internet and newspaper</w:t>
      </w:r>
      <w:r>
        <w:rPr>
          <w:lang w:val="en-US"/>
        </w:rPr>
        <w:t>s where there is information concerning available apartments to rent or homes for purchase</w:t>
      </w:r>
      <w:r w:rsidRPr="0026627F">
        <w:rPr>
          <w:lang w:val="en-US"/>
        </w:rPr>
        <w:t xml:space="preserve">. The </w:t>
      </w:r>
      <w:r>
        <w:rPr>
          <w:lang w:val="en-US"/>
        </w:rPr>
        <w:t>number of selected resources</w:t>
      </w:r>
      <w:r w:rsidRPr="0026627F">
        <w:rPr>
          <w:lang w:val="en-US"/>
        </w:rPr>
        <w:t xml:space="preserve"> should be enough to allow an adequate sampling according</w:t>
      </w:r>
      <w:r>
        <w:rPr>
          <w:lang w:val="en-US"/>
        </w:rPr>
        <w:t xml:space="preserve"> to the</w:t>
      </w:r>
      <w:r w:rsidRPr="0026627F">
        <w:rPr>
          <w:lang w:val="en-US"/>
        </w:rPr>
        <w:t xml:space="preserve"> target per location. If a</w:t>
      </w:r>
      <w:r>
        <w:rPr>
          <w:lang w:val="en-US"/>
        </w:rPr>
        <w:t xml:space="preserve"> source is summarizing announcements</w:t>
      </w:r>
      <w:r w:rsidRPr="0026627F">
        <w:rPr>
          <w:lang w:val="en-US"/>
        </w:rPr>
        <w:t xml:space="preserve"> from a third part</w:t>
      </w:r>
      <w:r>
        <w:rPr>
          <w:lang w:val="en-US"/>
        </w:rPr>
        <w:t>y</w:t>
      </w:r>
      <w:r w:rsidRPr="0026627F">
        <w:rPr>
          <w:lang w:val="en-US"/>
        </w:rPr>
        <w:t>, the third part</w:t>
      </w:r>
      <w:r>
        <w:rPr>
          <w:lang w:val="en-US"/>
        </w:rPr>
        <w:t>y</w:t>
      </w:r>
      <w:r w:rsidRPr="0026627F">
        <w:rPr>
          <w:lang w:val="en-US"/>
        </w:rPr>
        <w:t xml:space="preserve"> will be consider</w:t>
      </w:r>
      <w:r>
        <w:rPr>
          <w:lang w:val="en-US"/>
        </w:rPr>
        <w:t>ed as the origin.</w:t>
      </w:r>
    </w:p>
    <w:p w:rsidR="00E149AE" w:rsidRPr="0026627F" w:rsidRDefault="00E149AE" w:rsidP="00E149AE">
      <w:pPr>
        <w:pStyle w:val="ListParagraph"/>
        <w:numPr>
          <w:ilvl w:val="0"/>
          <w:numId w:val="3"/>
        </w:numPr>
        <w:ind w:left="714" w:hanging="357"/>
        <w:contextualSpacing w:val="0"/>
        <w:rPr>
          <w:lang w:val="en-US"/>
        </w:rPr>
      </w:pPr>
      <w:r>
        <w:rPr>
          <w:lang w:val="en-US"/>
        </w:rPr>
        <w:t>For each questionnaire, the enumerator should label from which source he or she formed the scenario and delivered the questionnaire. The enumerator is required to attach a hyperlink or scan the newspaper clipping from which the questionnaire was delivered for further archiving and later verification. Each survey should have clear tags to illustrate the method of selection of sources and the information collected. This will permit further analysis after data collection.</w:t>
      </w:r>
      <w:r w:rsidRPr="0026627F">
        <w:rPr>
          <w:lang w:val="en-US"/>
        </w:rPr>
        <w:t xml:space="preserve"> The </w:t>
      </w:r>
      <w:r>
        <w:rPr>
          <w:lang w:val="en-US"/>
        </w:rPr>
        <w:t>precise method</w:t>
      </w:r>
      <w:r w:rsidRPr="0026627F">
        <w:rPr>
          <w:lang w:val="en-US"/>
        </w:rPr>
        <w:t xml:space="preserve"> for sampling is detailed below:</w:t>
      </w:r>
    </w:p>
    <w:p w:rsidR="00E149AE" w:rsidRPr="0026627F" w:rsidRDefault="00E149AE" w:rsidP="00E149AE">
      <w:pPr>
        <w:pStyle w:val="ListParagraph"/>
        <w:numPr>
          <w:ilvl w:val="1"/>
          <w:numId w:val="3"/>
        </w:numPr>
        <w:contextualSpacing w:val="0"/>
        <w:rPr>
          <w:lang w:val="en-US"/>
        </w:rPr>
      </w:pPr>
      <w:r>
        <w:rPr>
          <w:lang w:val="en-US"/>
        </w:rPr>
        <w:t xml:space="preserve">Fixed list: Due to previous experience in sampling the target locations, a certain number of location have been tagged with a fixed number of successful calls. </w:t>
      </w:r>
      <w:r w:rsidRPr="00C00531">
        <w:rPr>
          <w:i/>
          <w:lang w:val="en-US"/>
        </w:rPr>
        <w:t>The 1475th survey related to rent and xxx are detailed in the annex under the paragraph of the fixed list.</w:t>
      </w:r>
    </w:p>
    <w:p w:rsidR="00E149AE" w:rsidRPr="0026627F" w:rsidRDefault="00E149AE" w:rsidP="00E149AE">
      <w:pPr>
        <w:pStyle w:val="ListParagraph"/>
        <w:numPr>
          <w:ilvl w:val="1"/>
          <w:numId w:val="3"/>
        </w:numPr>
        <w:contextualSpacing w:val="0"/>
        <w:rPr>
          <w:lang w:val="en-US"/>
        </w:rPr>
      </w:pPr>
      <w:r w:rsidRPr="0026627F">
        <w:rPr>
          <w:lang w:val="en-US"/>
        </w:rPr>
        <w:t xml:space="preserve">For </w:t>
      </w:r>
      <w:r>
        <w:rPr>
          <w:lang w:val="en-US"/>
        </w:rPr>
        <w:t>city council (</w:t>
      </w:r>
      <w:r w:rsidRPr="0026627F">
        <w:rPr>
          <w:lang w:val="en-US"/>
        </w:rPr>
        <w:t>mi</w:t>
      </w:r>
      <w:r>
        <w:rPr>
          <w:lang w:val="en-US"/>
        </w:rPr>
        <w:t>s</w:t>
      </w:r>
      <w:r w:rsidRPr="0026627F">
        <w:rPr>
          <w:lang w:val="en-US"/>
        </w:rPr>
        <w:t>ka rada</w:t>
      </w:r>
      <w:r>
        <w:rPr>
          <w:lang w:val="en-US"/>
        </w:rPr>
        <w:t>)</w:t>
      </w:r>
      <w:r w:rsidRPr="0026627F">
        <w:rPr>
          <w:lang w:val="en-US"/>
        </w:rPr>
        <w:t xml:space="preserve">, </w:t>
      </w:r>
      <w:r>
        <w:rPr>
          <w:lang w:val="en-US"/>
        </w:rPr>
        <w:t xml:space="preserve">excluding elements specified in the fixed list, the general method will be a proportional number of calls according to the population of these areas. </w:t>
      </w:r>
      <w:r w:rsidRPr="00C00531">
        <w:rPr>
          <w:i/>
          <w:lang w:val="en-US"/>
        </w:rPr>
        <w:t>The 1995th survey related to rent and XXX related to purchase are also detailed in the annex under the paragraph city council.</w:t>
      </w:r>
      <w:r>
        <w:rPr>
          <w:lang w:val="en-US"/>
        </w:rPr>
        <w:t xml:space="preserve"> </w:t>
      </w:r>
    </w:p>
    <w:p w:rsidR="00E149AE" w:rsidRPr="0026627F" w:rsidRDefault="00E149AE" w:rsidP="00E149AE">
      <w:pPr>
        <w:pStyle w:val="ListParagraph"/>
        <w:numPr>
          <w:ilvl w:val="1"/>
          <w:numId w:val="3"/>
        </w:numPr>
        <w:contextualSpacing w:val="0"/>
        <w:rPr>
          <w:lang w:val="en-US"/>
        </w:rPr>
      </w:pPr>
      <w:r w:rsidRPr="0026627F">
        <w:rPr>
          <w:lang w:val="en-US"/>
        </w:rPr>
        <w:lastRenderedPageBreak/>
        <w:t xml:space="preserve">For district (raion), </w:t>
      </w:r>
      <w:r>
        <w:rPr>
          <w:lang w:val="en-US"/>
        </w:rPr>
        <w:t xml:space="preserve">excluding any elements contained in the previous paragraphs, the selection will be based on the proportion of the population but with a different weighting than that of city council. </w:t>
      </w:r>
      <w:r w:rsidRPr="00C00531">
        <w:rPr>
          <w:i/>
          <w:lang w:val="en-US"/>
        </w:rPr>
        <w:t>The 1000th survey related to rent and XXX related to purchase are also detailed in the annex number ZZ under the paragraph rayons.</w:t>
      </w:r>
    </w:p>
    <w:p w:rsidR="00E149AE" w:rsidRPr="0026627F" w:rsidRDefault="00E149AE" w:rsidP="00E149AE">
      <w:pPr>
        <w:pStyle w:val="ListParagraph"/>
        <w:numPr>
          <w:ilvl w:val="0"/>
          <w:numId w:val="3"/>
        </w:numPr>
        <w:ind w:left="714" w:hanging="357"/>
        <w:contextualSpacing w:val="0"/>
        <w:rPr>
          <w:lang w:val="en-US"/>
        </w:rPr>
      </w:pPr>
      <w:r w:rsidRPr="0026627F">
        <w:rPr>
          <w:lang w:val="en-US"/>
        </w:rPr>
        <w:t xml:space="preserve">All questionnaires related to active or inactive </w:t>
      </w:r>
      <w:r>
        <w:rPr>
          <w:lang w:val="en-US"/>
        </w:rPr>
        <w:t>announcements</w:t>
      </w:r>
      <w:r w:rsidRPr="0026627F">
        <w:rPr>
          <w:lang w:val="en-US"/>
        </w:rPr>
        <w:t xml:space="preserve"> should be recorded and accessible to UNHCR. </w:t>
      </w:r>
    </w:p>
    <w:p w:rsidR="00E149AE" w:rsidRPr="0026627F" w:rsidRDefault="00E149AE" w:rsidP="00E149AE">
      <w:pPr>
        <w:pStyle w:val="ListParagraph"/>
        <w:numPr>
          <w:ilvl w:val="0"/>
          <w:numId w:val="3"/>
        </w:numPr>
        <w:ind w:left="714" w:hanging="357"/>
        <w:contextualSpacing w:val="0"/>
        <w:rPr>
          <w:lang w:val="en-US"/>
        </w:rPr>
      </w:pPr>
      <w:r>
        <w:rPr>
          <w:lang w:val="en-US"/>
        </w:rPr>
        <w:t>O</w:t>
      </w:r>
      <w:r w:rsidRPr="0026627F">
        <w:rPr>
          <w:lang w:val="en-US"/>
        </w:rPr>
        <w:t xml:space="preserve">rganize the </w:t>
      </w:r>
      <w:r>
        <w:rPr>
          <w:lang w:val="en-US"/>
        </w:rPr>
        <w:t>hotline operators</w:t>
      </w:r>
      <w:r w:rsidRPr="0026627F">
        <w:rPr>
          <w:lang w:val="en-US"/>
        </w:rPr>
        <w:t xml:space="preserve"> </w:t>
      </w:r>
      <w:r>
        <w:rPr>
          <w:lang w:val="en-US"/>
        </w:rPr>
        <w:t xml:space="preserve"> and brief them how to conduct a</w:t>
      </w:r>
      <w:r w:rsidRPr="0026627F">
        <w:rPr>
          <w:lang w:val="en-US"/>
        </w:rPr>
        <w:t xml:space="preserve"> role play as </w:t>
      </w:r>
      <w:r>
        <w:rPr>
          <w:lang w:val="en-US"/>
        </w:rPr>
        <w:t xml:space="preserve">a </w:t>
      </w:r>
      <w:r w:rsidRPr="0026627F">
        <w:rPr>
          <w:lang w:val="en-US"/>
        </w:rPr>
        <w:t>family of IDPs looking for an accommodation in the 3 lowest segments of the market (probably the most affordable)</w:t>
      </w:r>
      <w:r>
        <w:rPr>
          <w:lang w:val="en-US"/>
        </w:rPr>
        <w:t xml:space="preserve">. The contractor will be responsible for developing scenarios in advance of the call, which should be shared with UNHCR at the time of sharing the script </w:t>
      </w:r>
      <w:r w:rsidRPr="0026627F">
        <w:rPr>
          <w:lang w:val="en-US"/>
        </w:rPr>
        <w:t>extract on xls or csv format</w:t>
      </w:r>
      <w:r>
        <w:rPr>
          <w:lang w:val="en-US"/>
        </w:rPr>
        <w:t>.</w:t>
      </w:r>
    </w:p>
    <w:p w:rsidR="00E149AE" w:rsidRPr="0026627F" w:rsidRDefault="00E149AE" w:rsidP="00E149AE">
      <w:pPr>
        <w:pStyle w:val="ListParagraph"/>
        <w:numPr>
          <w:ilvl w:val="0"/>
          <w:numId w:val="3"/>
        </w:numPr>
        <w:ind w:left="714" w:hanging="357"/>
        <w:contextualSpacing w:val="0"/>
        <w:rPr>
          <w:lang w:val="en-US"/>
        </w:rPr>
      </w:pPr>
      <w:r w:rsidRPr="0026627F">
        <w:rPr>
          <w:lang w:val="en-US"/>
        </w:rPr>
        <w:t xml:space="preserve">Manage the quality control including but not </w:t>
      </w:r>
      <w:r>
        <w:rPr>
          <w:lang w:val="en-US"/>
        </w:rPr>
        <w:t>restricted to</w:t>
      </w:r>
      <w:r w:rsidRPr="0026627F">
        <w:rPr>
          <w:lang w:val="en-US"/>
        </w:rPr>
        <w:t xml:space="preserve"> tracking of</w:t>
      </w:r>
      <w:r>
        <w:rPr>
          <w:lang w:val="en-US"/>
        </w:rPr>
        <w:t xml:space="preserve"> inactive announcements</w:t>
      </w:r>
      <w:r w:rsidRPr="0026627F">
        <w:rPr>
          <w:lang w:val="en-US"/>
        </w:rPr>
        <w:t>, drop out ratio, drop out after respondent heard that the family is IDP, with kids or elderly.</w:t>
      </w:r>
    </w:p>
    <w:p w:rsidR="00E149AE" w:rsidRPr="0026627F" w:rsidRDefault="00E149AE" w:rsidP="00E149AE">
      <w:pPr>
        <w:pStyle w:val="ListParagraph"/>
        <w:numPr>
          <w:ilvl w:val="0"/>
          <w:numId w:val="3"/>
        </w:numPr>
        <w:ind w:left="714" w:hanging="357"/>
        <w:contextualSpacing w:val="0"/>
        <w:rPr>
          <w:lang w:val="en-US"/>
        </w:rPr>
      </w:pPr>
      <w:r w:rsidRPr="0026627F">
        <w:rPr>
          <w:lang w:val="en-US"/>
        </w:rPr>
        <w:t>An active announce</w:t>
      </w:r>
      <w:r>
        <w:rPr>
          <w:lang w:val="en-US"/>
        </w:rPr>
        <w:t>ment</w:t>
      </w:r>
      <w:r w:rsidRPr="0026627F">
        <w:rPr>
          <w:lang w:val="en-US"/>
        </w:rPr>
        <w:t xml:space="preserve"> should at minimum contain all core data identified on the indicator list with 1 in the column ‘priority’.</w:t>
      </w:r>
      <w:r>
        <w:rPr>
          <w:lang w:val="en-US"/>
        </w:rPr>
        <w:t xml:space="preserve"> In</w:t>
      </w:r>
      <w:r w:rsidRPr="0026627F">
        <w:rPr>
          <w:lang w:val="en-US"/>
        </w:rPr>
        <w:t xml:space="preserve"> Tag 2 of column priority, flag secondary data, necessary to reach the sufficient number of questionnaires (80%). </w:t>
      </w:r>
      <w:r>
        <w:rPr>
          <w:lang w:val="en-US"/>
        </w:rPr>
        <w:t xml:space="preserve">In </w:t>
      </w:r>
      <w:r w:rsidRPr="0026627F">
        <w:rPr>
          <w:lang w:val="en-US"/>
        </w:rPr>
        <w:t>Tag3  of column priority,  represent annex information not compulsory for reaching the minimum number of questionnaires but needed for a better understanding</w:t>
      </w:r>
    </w:p>
    <w:p w:rsidR="00E149AE" w:rsidRPr="0026627F" w:rsidRDefault="00E149AE" w:rsidP="00E149AE">
      <w:pPr>
        <w:pStyle w:val="ListParagraph"/>
        <w:numPr>
          <w:ilvl w:val="0"/>
          <w:numId w:val="3"/>
        </w:numPr>
        <w:ind w:left="714" w:hanging="357"/>
        <w:contextualSpacing w:val="0"/>
        <w:rPr>
          <w:lang w:val="en-US"/>
        </w:rPr>
      </w:pPr>
      <w:r w:rsidRPr="0026627F">
        <w:rPr>
          <w:lang w:val="en-US"/>
        </w:rPr>
        <w:t>Sufficient number of successful call/questionnaires ar</w:t>
      </w:r>
      <w:r>
        <w:rPr>
          <w:lang w:val="en-US"/>
        </w:rPr>
        <w:t>e considered as active announcements</w:t>
      </w:r>
      <w:r w:rsidRPr="0026627F">
        <w:rPr>
          <w:lang w:val="en-US"/>
        </w:rPr>
        <w:t>, with minimum 80% full</w:t>
      </w:r>
      <w:r>
        <w:rPr>
          <w:lang w:val="en-US"/>
        </w:rPr>
        <w:t>y</w:t>
      </w:r>
      <w:r w:rsidRPr="0026627F">
        <w:rPr>
          <w:lang w:val="en-US"/>
        </w:rPr>
        <w:t xml:space="preserve"> detailed questionnaires (core data plus second</w:t>
      </w:r>
      <w:r>
        <w:rPr>
          <w:lang w:val="en-US"/>
        </w:rPr>
        <w:t>ary information) for each city</w:t>
      </w:r>
      <w:r w:rsidRPr="0026627F">
        <w:rPr>
          <w:lang w:val="en-US"/>
        </w:rPr>
        <w:t xml:space="preserve">, </w:t>
      </w:r>
      <w:r>
        <w:rPr>
          <w:i/>
          <w:lang w:val="en-US"/>
        </w:rPr>
        <w:t>raion,</w:t>
      </w:r>
      <w:r w:rsidRPr="0026627F">
        <w:rPr>
          <w:lang w:val="en-US"/>
        </w:rPr>
        <w:t xml:space="preserve"> or miska rada.</w:t>
      </w:r>
    </w:p>
    <w:p w:rsidR="00E149AE" w:rsidRPr="0026627F" w:rsidRDefault="00E149AE" w:rsidP="00E149AE">
      <w:pPr>
        <w:pStyle w:val="ListParagraph"/>
        <w:numPr>
          <w:ilvl w:val="0"/>
          <w:numId w:val="3"/>
        </w:numPr>
        <w:ind w:left="714" w:hanging="357"/>
        <w:contextualSpacing w:val="0"/>
        <w:rPr>
          <w:lang w:val="en-US"/>
        </w:rPr>
      </w:pPr>
      <w:r w:rsidRPr="0026627F">
        <w:rPr>
          <w:lang w:val="en-US"/>
        </w:rPr>
        <w:t>Monitor and track the pre</w:t>
      </w:r>
      <w:r>
        <w:rPr>
          <w:lang w:val="en-US"/>
        </w:rPr>
        <w:t>-</w:t>
      </w:r>
      <w:r w:rsidRPr="0026627F">
        <w:rPr>
          <w:lang w:val="en-US"/>
        </w:rPr>
        <w:t xml:space="preserve">filling of the questionnaires according </w:t>
      </w:r>
      <w:r>
        <w:rPr>
          <w:lang w:val="en-US"/>
        </w:rPr>
        <w:t>to selected announcements</w:t>
      </w:r>
      <w:r w:rsidRPr="0026627F">
        <w:rPr>
          <w:lang w:val="en-US"/>
        </w:rPr>
        <w:t xml:space="preserve"> and sources. </w:t>
      </w:r>
    </w:p>
    <w:p w:rsidR="00E149AE" w:rsidRPr="0026627F" w:rsidRDefault="00E149AE" w:rsidP="00E149AE">
      <w:pPr>
        <w:pStyle w:val="ListParagraph"/>
        <w:numPr>
          <w:ilvl w:val="0"/>
          <w:numId w:val="3"/>
        </w:numPr>
        <w:ind w:left="714" w:hanging="357"/>
        <w:contextualSpacing w:val="0"/>
        <w:rPr>
          <w:lang w:val="en-US"/>
        </w:rPr>
      </w:pPr>
      <w:r w:rsidRPr="0026627F">
        <w:rPr>
          <w:lang w:val="en-US"/>
        </w:rPr>
        <w:t>Monitor during interview if call center operator</w:t>
      </w:r>
      <w:r>
        <w:rPr>
          <w:lang w:val="en-US"/>
        </w:rPr>
        <w:t>s</w:t>
      </w:r>
      <w:r w:rsidRPr="0026627F">
        <w:rPr>
          <w:lang w:val="en-US"/>
        </w:rPr>
        <w:t xml:space="preserve"> are credible and properly satisfy data collection conditions.</w:t>
      </w:r>
    </w:p>
    <w:p w:rsidR="00E149AE" w:rsidRPr="0026627F" w:rsidRDefault="00E149AE" w:rsidP="00E149AE">
      <w:pPr>
        <w:pStyle w:val="ListParagraph"/>
        <w:numPr>
          <w:ilvl w:val="0"/>
          <w:numId w:val="3"/>
        </w:numPr>
        <w:ind w:left="714" w:hanging="357"/>
        <w:contextualSpacing w:val="0"/>
        <w:rPr>
          <w:lang w:val="en-US"/>
        </w:rPr>
      </w:pPr>
      <w:r w:rsidRPr="0026627F">
        <w:rPr>
          <w:lang w:val="en-US"/>
        </w:rPr>
        <w:t>Results could be officially hand</w:t>
      </w:r>
      <w:r>
        <w:rPr>
          <w:lang w:val="en-US"/>
        </w:rPr>
        <w:t>ed</w:t>
      </w:r>
      <w:r w:rsidRPr="0026627F">
        <w:rPr>
          <w:lang w:val="en-US"/>
        </w:rPr>
        <w:t xml:space="preserve"> over to UNHCR for payment once a city, miska rada or dist</w:t>
      </w:r>
      <w:r>
        <w:rPr>
          <w:lang w:val="en-US"/>
        </w:rPr>
        <w:t>rict</w:t>
      </w:r>
      <w:r w:rsidRPr="0026627F">
        <w:rPr>
          <w:lang w:val="en-US"/>
        </w:rPr>
        <w:t xml:space="preserve"> in a</w:t>
      </w:r>
      <w:r>
        <w:rPr>
          <w:lang w:val="en-US"/>
        </w:rPr>
        <w:t>n</w:t>
      </w:r>
      <w:r w:rsidRPr="0026627F">
        <w:rPr>
          <w:lang w:val="en-US"/>
        </w:rPr>
        <w:t xml:space="preserve"> oblast are </w:t>
      </w:r>
      <w:r>
        <w:rPr>
          <w:lang w:val="en-US"/>
        </w:rPr>
        <w:t xml:space="preserve">of </w:t>
      </w:r>
      <w:r w:rsidRPr="0026627F">
        <w:rPr>
          <w:lang w:val="en-US"/>
        </w:rPr>
        <w:t>sufficient number to satisfy the geographical breakdown requested by UNHCR.</w:t>
      </w:r>
    </w:p>
    <w:p w:rsidR="00E149AE" w:rsidRDefault="00E149AE" w:rsidP="00E149AE">
      <w:pPr>
        <w:pStyle w:val="ListParagraph"/>
        <w:numPr>
          <w:ilvl w:val="0"/>
          <w:numId w:val="3"/>
        </w:numPr>
        <w:ind w:left="714" w:hanging="357"/>
        <w:contextualSpacing w:val="0"/>
        <w:rPr>
          <w:lang w:val="en-US"/>
        </w:rPr>
      </w:pPr>
      <w:r w:rsidRPr="0026627F">
        <w:rPr>
          <w:lang w:val="en-US"/>
        </w:rPr>
        <w:t>The quotation should be express</w:t>
      </w:r>
      <w:r>
        <w:rPr>
          <w:lang w:val="en-US"/>
        </w:rPr>
        <w:t>ed including</w:t>
      </w:r>
      <w:r w:rsidRPr="0026627F">
        <w:rPr>
          <w:lang w:val="en-US"/>
        </w:rPr>
        <w:t xml:space="preserve"> the equivalent price per call. An estimated time line for each step of the project should be include</w:t>
      </w:r>
      <w:r>
        <w:rPr>
          <w:lang w:val="en-US"/>
        </w:rPr>
        <w:t>d</w:t>
      </w:r>
      <w:r w:rsidRPr="0026627F">
        <w:rPr>
          <w:lang w:val="en-US"/>
        </w:rPr>
        <w:t xml:space="preserve"> in the quotation with main indication</w:t>
      </w:r>
      <w:r>
        <w:rPr>
          <w:lang w:val="en-US"/>
        </w:rPr>
        <w:t>s about questionnaire completion, script development, and implementation of the survey.</w:t>
      </w:r>
    </w:p>
    <w:p w:rsidR="00E149AE" w:rsidRDefault="00E149AE" w:rsidP="00E149AE">
      <w:pPr>
        <w:rPr>
          <w:lang w:val="en-US"/>
        </w:rPr>
      </w:pPr>
    </w:p>
    <w:p w:rsidR="00E149AE" w:rsidRDefault="00E149AE" w:rsidP="00E149AE">
      <w:pPr>
        <w:pStyle w:val="Heading2"/>
        <w:spacing w:line="240" w:lineRule="auto"/>
        <w:rPr>
          <w:lang w:val="en-US"/>
        </w:rPr>
        <w:sectPr w:rsidR="00E149AE">
          <w:footerReference w:type="default" r:id="rId8"/>
          <w:pgSz w:w="11906" w:h="16838"/>
          <w:pgMar w:top="1440" w:right="1440" w:bottom="1440" w:left="1440" w:header="708" w:footer="708" w:gutter="0"/>
          <w:cols w:space="708"/>
          <w:docGrid w:linePitch="360"/>
        </w:sectPr>
      </w:pPr>
    </w:p>
    <w:p w:rsidR="00E149AE" w:rsidRDefault="00E149AE" w:rsidP="00E149AE">
      <w:pPr>
        <w:pStyle w:val="Heading2"/>
        <w:spacing w:line="240" w:lineRule="auto"/>
        <w:rPr>
          <w:lang w:val="en-US"/>
        </w:rPr>
      </w:pPr>
      <w:bookmarkStart w:id="4" w:name="_Toc499487593"/>
      <w:r>
        <w:rPr>
          <w:lang w:val="en-US"/>
        </w:rPr>
        <w:lastRenderedPageBreak/>
        <w:t>Annex I: procedure for the intyerview</w:t>
      </w:r>
      <w:bookmarkEnd w:id="4"/>
    </w:p>
    <w:p w:rsidR="00E149AE" w:rsidRDefault="00E149AE" w:rsidP="00E149AE">
      <w:pPr>
        <w:rPr>
          <w:lang w:val="en-US"/>
        </w:rPr>
      </w:pPr>
    </w:p>
    <w:p w:rsidR="00E149AE" w:rsidRDefault="00E149AE" w:rsidP="00E149AE">
      <w:pPr>
        <w:pStyle w:val="ListParagraph"/>
        <w:numPr>
          <w:ilvl w:val="0"/>
          <w:numId w:val="4"/>
        </w:numPr>
        <w:spacing w:after="240"/>
        <w:ind w:left="714" w:right="2506" w:hanging="357"/>
        <w:contextualSpacing w:val="0"/>
        <w:rPr>
          <w:lang w:val="en-US"/>
        </w:rPr>
      </w:pPr>
      <w:r>
        <w:rPr>
          <w:noProof/>
          <w:lang w:eastAsia="en-GB"/>
        </w:rPr>
        <w:drawing>
          <wp:anchor distT="0" distB="0" distL="114300" distR="114300" simplePos="0" relativeHeight="251659264" behindDoc="0" locked="0" layoutInCell="1" allowOverlap="1" wp14:anchorId="799E5B45" wp14:editId="4B206FC9">
            <wp:simplePos x="0" y="0"/>
            <wp:positionH relativeFrom="column">
              <wp:posOffset>4962525</wp:posOffset>
            </wp:positionH>
            <wp:positionV relativeFrom="paragraph">
              <wp:posOffset>-104775</wp:posOffset>
            </wp:positionV>
            <wp:extent cx="514350" cy="5143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9862-checklist-square-interface-symbol-of-rounded-corner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4350" cy="51435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1312" behindDoc="0" locked="0" layoutInCell="1" allowOverlap="1" wp14:anchorId="366D4677" wp14:editId="193511E8">
            <wp:simplePos x="0" y="0"/>
            <wp:positionH relativeFrom="column">
              <wp:posOffset>5019675</wp:posOffset>
            </wp:positionH>
            <wp:positionV relativeFrom="paragraph">
              <wp:posOffset>619125</wp:posOffset>
            </wp:positionV>
            <wp:extent cx="457200" cy="457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0496-telephone-call-receiv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Pr>
          <w:lang w:val="en-US"/>
        </w:rPr>
        <w:t>Pre-Filling up the questionnaire with information found in an announcement from internet or newspaper</w:t>
      </w:r>
    </w:p>
    <w:p w:rsidR="00E149AE" w:rsidRDefault="00E149AE" w:rsidP="00E149AE">
      <w:pPr>
        <w:pStyle w:val="ListParagraph"/>
        <w:numPr>
          <w:ilvl w:val="0"/>
          <w:numId w:val="4"/>
        </w:numPr>
        <w:spacing w:after="240"/>
        <w:ind w:left="714" w:right="2506" w:hanging="357"/>
        <w:contextualSpacing w:val="0"/>
        <w:rPr>
          <w:lang w:val="en-US"/>
        </w:rPr>
      </w:pPr>
      <w:r>
        <w:rPr>
          <w:lang w:val="en-US"/>
        </w:rPr>
        <w:t>Calling the number acting as a potential client interested to rent/buy specified premises found in internet or newspaper.</w:t>
      </w:r>
    </w:p>
    <w:p w:rsidR="00E149AE" w:rsidRDefault="00E149AE" w:rsidP="00E149AE">
      <w:pPr>
        <w:pStyle w:val="ListParagraph"/>
        <w:numPr>
          <w:ilvl w:val="0"/>
          <w:numId w:val="4"/>
        </w:numPr>
        <w:spacing w:after="240"/>
        <w:ind w:left="714" w:right="2506" w:hanging="357"/>
        <w:contextualSpacing w:val="0"/>
        <w:rPr>
          <w:lang w:val="en-US"/>
        </w:rPr>
      </w:pPr>
      <w:r>
        <w:rPr>
          <w:lang w:val="en-US"/>
        </w:rPr>
        <w:t>If not reachable, park it for further attempt: If more than 3 times on 3 different days, consider it as inactive announcement</w:t>
      </w:r>
    </w:p>
    <w:p w:rsidR="00E149AE" w:rsidRDefault="00E149AE" w:rsidP="00E149AE">
      <w:pPr>
        <w:pStyle w:val="ListParagraph"/>
        <w:numPr>
          <w:ilvl w:val="0"/>
          <w:numId w:val="4"/>
        </w:numPr>
        <w:spacing w:after="240"/>
        <w:ind w:left="714" w:right="2506" w:hanging="357"/>
        <w:contextualSpacing w:val="0"/>
        <w:rPr>
          <w:lang w:val="en-US"/>
        </w:rPr>
      </w:pPr>
      <w:r>
        <w:rPr>
          <w:lang w:val="en-US"/>
        </w:rPr>
        <w:t>If reached, and owners/representative/real estate agent available to give more details, Consider the announcement as active.</w:t>
      </w:r>
    </w:p>
    <w:p w:rsidR="00E149AE" w:rsidRDefault="00E149AE" w:rsidP="00E149AE">
      <w:pPr>
        <w:pStyle w:val="ListParagraph"/>
        <w:numPr>
          <w:ilvl w:val="0"/>
          <w:numId w:val="4"/>
        </w:numPr>
        <w:spacing w:after="240"/>
        <w:ind w:left="714" w:right="2506" w:hanging="357"/>
        <w:contextualSpacing w:val="0"/>
        <w:rPr>
          <w:lang w:val="en-US"/>
        </w:rPr>
      </w:pPr>
      <w:r>
        <w:rPr>
          <w:lang w:val="en-US"/>
        </w:rPr>
        <w:t xml:space="preserve">If the owners/representative/real estate agent say that the premise were already lent or sold tag it as ‘sold/lent’. </w:t>
      </w:r>
    </w:p>
    <w:p w:rsidR="00E149AE" w:rsidRPr="000B3E6A" w:rsidRDefault="00E149AE" w:rsidP="00E149AE">
      <w:pPr>
        <w:pStyle w:val="ListParagraph"/>
        <w:numPr>
          <w:ilvl w:val="0"/>
          <w:numId w:val="4"/>
        </w:numPr>
        <w:spacing w:after="240"/>
        <w:ind w:left="714" w:right="2506" w:hanging="357"/>
        <w:contextualSpacing w:val="0"/>
        <w:rPr>
          <w:lang w:val="en-US"/>
        </w:rPr>
      </w:pPr>
      <w:r>
        <w:rPr>
          <w:lang w:val="en-US"/>
        </w:rPr>
        <w:t xml:space="preserve">For real estate agent only: If he/she states that it was not a real announcement tag it as inactive. If he/she proposed another </w:t>
      </w:r>
      <w:r w:rsidRPr="007D0F8F">
        <w:rPr>
          <w:u w:val="single"/>
          <w:lang w:val="en-US"/>
        </w:rPr>
        <w:t>very similar premise</w:t>
      </w:r>
      <w:r>
        <w:rPr>
          <w:u w:val="single"/>
          <w:lang w:val="en-US"/>
        </w:rPr>
        <w:t>(</w:t>
      </w:r>
      <w:r w:rsidRPr="007D0F8F">
        <w:rPr>
          <w:u w:val="single"/>
          <w:lang w:val="en-US"/>
        </w:rPr>
        <w:t>s</w:t>
      </w:r>
      <w:r>
        <w:rPr>
          <w:u w:val="single"/>
          <w:lang w:val="en-US"/>
        </w:rPr>
        <w:t>)</w:t>
      </w:r>
      <w:r>
        <w:rPr>
          <w:lang w:val="en-US"/>
        </w:rPr>
        <w:t xml:space="preserve">, accept but open a blank form. </w:t>
      </w:r>
      <w:r w:rsidRPr="000B3E6A">
        <w:rPr>
          <w:lang w:val="en-US"/>
        </w:rPr>
        <w:t>If he/she says that he will look for other premises</w:t>
      </w:r>
      <w:r>
        <w:rPr>
          <w:lang w:val="en-US"/>
        </w:rPr>
        <w:t xml:space="preserve"> and call back</w:t>
      </w:r>
      <w:r w:rsidRPr="000B3E6A">
        <w:rPr>
          <w:lang w:val="en-US"/>
        </w:rPr>
        <w:t>, say that you were specifically interested by this announcement and you don’t need a dedicate</w:t>
      </w:r>
      <w:r>
        <w:rPr>
          <w:lang w:val="en-US"/>
        </w:rPr>
        <w:t>d</w:t>
      </w:r>
      <w:r w:rsidRPr="000B3E6A">
        <w:rPr>
          <w:lang w:val="en-US"/>
        </w:rPr>
        <w:t xml:space="preserve"> agent. You are calling only if the announcement is interesting you. </w:t>
      </w:r>
    </w:p>
    <w:p w:rsidR="00E149AE" w:rsidRDefault="00E149AE" w:rsidP="00E149AE">
      <w:pPr>
        <w:pStyle w:val="ListParagraph"/>
        <w:numPr>
          <w:ilvl w:val="0"/>
          <w:numId w:val="4"/>
        </w:numPr>
        <w:spacing w:after="240"/>
        <w:ind w:left="714" w:right="2506" w:hanging="357"/>
        <w:contextualSpacing w:val="0"/>
        <w:rPr>
          <w:lang w:val="en-US"/>
        </w:rPr>
      </w:pPr>
      <w:r>
        <w:rPr>
          <w:noProof/>
          <w:lang w:eastAsia="en-GB"/>
        </w:rPr>
        <w:drawing>
          <wp:anchor distT="0" distB="0" distL="114300" distR="114300" simplePos="0" relativeHeight="251660288" behindDoc="0" locked="0" layoutInCell="1" allowOverlap="1" wp14:anchorId="23FCC07C" wp14:editId="3271084D">
            <wp:simplePos x="0" y="0"/>
            <wp:positionH relativeFrom="column">
              <wp:posOffset>4905375</wp:posOffset>
            </wp:positionH>
            <wp:positionV relativeFrom="paragraph">
              <wp:posOffset>36830</wp:posOffset>
            </wp:positionV>
            <wp:extent cx="571500" cy="571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2473-user-at-phon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1500" cy="571500"/>
                    </a:xfrm>
                    <a:prstGeom prst="rect">
                      <a:avLst/>
                    </a:prstGeom>
                  </pic:spPr>
                </pic:pic>
              </a:graphicData>
            </a:graphic>
            <wp14:sizeRelH relativeFrom="page">
              <wp14:pctWidth>0</wp14:pctWidth>
            </wp14:sizeRelH>
            <wp14:sizeRelV relativeFrom="page">
              <wp14:pctHeight>0</wp14:pctHeight>
            </wp14:sizeRelV>
          </wp:anchor>
        </w:drawing>
      </w:r>
      <w:r>
        <w:rPr>
          <w:lang w:val="en-US"/>
        </w:rPr>
        <w:t>Role play of a potential client: Do not expose the family composition until requested by the owners/representative/real estate agent or end of interview. Do not expose that part of the family member are IDPs from Donetsk until asked or end of interview. The dropout rate will be measured if yes or no and before or after the family composition disclosed.</w:t>
      </w:r>
    </w:p>
    <w:p w:rsidR="00E149AE" w:rsidRDefault="00E149AE" w:rsidP="00E149AE">
      <w:pPr>
        <w:pStyle w:val="ListParagraph"/>
        <w:numPr>
          <w:ilvl w:val="0"/>
          <w:numId w:val="4"/>
        </w:numPr>
        <w:spacing w:after="240"/>
        <w:ind w:left="714" w:right="2506" w:hanging="357"/>
        <w:contextualSpacing w:val="0"/>
        <w:rPr>
          <w:lang w:val="en-US"/>
        </w:rPr>
      </w:pPr>
      <w:r>
        <w:rPr>
          <w:noProof/>
          <w:lang w:eastAsia="en-GB"/>
        </w:rPr>
        <w:drawing>
          <wp:anchor distT="0" distB="0" distL="114300" distR="114300" simplePos="0" relativeHeight="251662336" behindDoc="0" locked="0" layoutInCell="1" allowOverlap="1" wp14:anchorId="35582EBE" wp14:editId="1305EE6A">
            <wp:simplePos x="0" y="0"/>
            <wp:positionH relativeFrom="column">
              <wp:posOffset>4953000</wp:posOffset>
            </wp:positionH>
            <wp:positionV relativeFrom="paragraph">
              <wp:posOffset>-48260</wp:posOffset>
            </wp:positionV>
            <wp:extent cx="523875" cy="52387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0856-pen-writing-a-lin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3875" cy="523875"/>
                    </a:xfrm>
                    <a:prstGeom prst="rect">
                      <a:avLst/>
                    </a:prstGeom>
                  </pic:spPr>
                </pic:pic>
              </a:graphicData>
            </a:graphic>
            <wp14:sizeRelH relativeFrom="page">
              <wp14:pctWidth>0</wp14:pctWidth>
            </wp14:sizeRelH>
            <wp14:sizeRelV relativeFrom="page">
              <wp14:pctHeight>0</wp14:pctHeight>
            </wp14:sizeRelV>
          </wp:anchor>
        </w:drawing>
      </w:r>
      <w:r>
        <w:rPr>
          <w:lang w:val="en-US"/>
        </w:rPr>
        <w:t>Verify briefly verify already recorded information (metadata) no need to be systematic but if some information are not correct, play a role to be more curious. Play a role if you were yourself requesting further information on certain topic (question)</w:t>
      </w:r>
    </w:p>
    <w:p w:rsidR="00E149AE" w:rsidRDefault="00E149AE" w:rsidP="00E149AE">
      <w:pPr>
        <w:pStyle w:val="ListParagraph"/>
        <w:numPr>
          <w:ilvl w:val="0"/>
          <w:numId w:val="4"/>
        </w:numPr>
        <w:spacing w:after="240"/>
        <w:ind w:left="714" w:right="2506" w:hanging="357"/>
        <w:contextualSpacing w:val="0"/>
        <w:rPr>
          <w:lang w:val="en-US"/>
        </w:rPr>
      </w:pPr>
      <w:r>
        <w:rPr>
          <w:noProof/>
          <w:lang w:eastAsia="en-GB"/>
        </w:rPr>
        <w:drawing>
          <wp:anchor distT="0" distB="0" distL="114300" distR="114300" simplePos="0" relativeHeight="251663360" behindDoc="0" locked="0" layoutInCell="1" allowOverlap="1" wp14:anchorId="6598259B" wp14:editId="18E7A7FE">
            <wp:simplePos x="0" y="0"/>
            <wp:positionH relativeFrom="column">
              <wp:posOffset>4905375</wp:posOffset>
            </wp:positionH>
            <wp:positionV relativeFrom="paragraph">
              <wp:posOffset>-111125</wp:posOffset>
            </wp:positionV>
            <wp:extent cx="619125" cy="6191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6442-tasks-list-on-clipboard.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14:sizeRelH relativeFrom="page">
              <wp14:pctWidth>0</wp14:pctWidth>
            </wp14:sizeRelH>
            <wp14:sizeRelV relativeFrom="page">
              <wp14:pctHeight>0</wp14:pctHeight>
            </wp14:sizeRelV>
          </wp:anchor>
        </w:drawing>
      </w:r>
      <w:r>
        <w:rPr>
          <w:lang w:val="en-US"/>
        </w:rPr>
        <w:t>When arriving at the end of the survey and if respondent did not requested it before mention that you are an IDP family with 1 elderly, 1 kid and your spouse is from Donetsk</w:t>
      </w:r>
    </w:p>
    <w:p w:rsidR="00E149AE" w:rsidRPr="007D0F8F" w:rsidRDefault="00E149AE" w:rsidP="00E149AE">
      <w:pPr>
        <w:pStyle w:val="ListParagraph"/>
        <w:numPr>
          <w:ilvl w:val="0"/>
          <w:numId w:val="4"/>
        </w:numPr>
        <w:spacing w:after="240"/>
        <w:ind w:left="714" w:right="2506" w:hanging="357"/>
        <w:contextualSpacing w:val="0"/>
        <w:rPr>
          <w:lang w:val="en-US"/>
        </w:rPr>
      </w:pPr>
      <w:r>
        <w:rPr>
          <w:lang w:val="en-US"/>
        </w:rPr>
        <w:t xml:space="preserve">Make a note of all questions that you are asked: For example, you could be asked about how many people will move in, if you have pets, where you are from, or your employment status. </w:t>
      </w:r>
    </w:p>
    <w:p w:rsidR="00E149AE" w:rsidRPr="00E149AE" w:rsidRDefault="00E149AE" w:rsidP="00E149AE">
      <w:pPr>
        <w:rPr>
          <w:lang w:val="en-US"/>
        </w:rPr>
      </w:pPr>
    </w:p>
    <w:p w:rsidR="00283E70" w:rsidRDefault="00283E70">
      <w:pPr>
        <w:rPr>
          <w:rFonts w:asciiTheme="majorHAnsi" w:eastAsiaTheme="majorEastAsia" w:hAnsiTheme="majorHAnsi" w:cstheme="majorBidi"/>
          <w:color w:val="2E74B5" w:themeColor="accent1" w:themeShade="BF"/>
          <w:sz w:val="26"/>
          <w:szCs w:val="26"/>
          <w:lang w:val="en-US"/>
        </w:rPr>
      </w:pPr>
      <w:r>
        <w:rPr>
          <w:lang w:val="en-US"/>
        </w:rPr>
        <w:br w:type="page"/>
      </w:r>
    </w:p>
    <w:p w:rsidR="00C45EE9" w:rsidRDefault="00C45EE9" w:rsidP="00326C1F">
      <w:pPr>
        <w:pStyle w:val="Heading2"/>
        <w:rPr>
          <w:lang w:val="en-US"/>
        </w:rPr>
        <w:sectPr w:rsidR="00C45EE9">
          <w:pgSz w:w="11906" w:h="16838"/>
          <w:pgMar w:top="1440" w:right="1440" w:bottom="1440" w:left="1440" w:header="708" w:footer="708" w:gutter="0"/>
          <w:cols w:space="708"/>
          <w:docGrid w:linePitch="360"/>
        </w:sectPr>
      </w:pPr>
    </w:p>
    <w:p w:rsidR="00052A10" w:rsidRDefault="00D84F1D" w:rsidP="00326C1F">
      <w:pPr>
        <w:pStyle w:val="Heading2"/>
        <w:rPr>
          <w:lang w:val="en-US"/>
        </w:rPr>
      </w:pPr>
      <w:bookmarkStart w:id="5" w:name="_Toc499487594"/>
      <w:r>
        <w:rPr>
          <w:lang w:val="en-US"/>
        </w:rPr>
        <w:lastRenderedPageBreak/>
        <w:t>Annex</w:t>
      </w:r>
      <w:r w:rsidR="00C45EE9">
        <w:rPr>
          <w:lang w:val="en-US"/>
        </w:rPr>
        <w:t xml:space="preserve"> I</w:t>
      </w:r>
      <w:r w:rsidR="00E149AE">
        <w:rPr>
          <w:lang w:val="en-US"/>
        </w:rPr>
        <w:t>I:</w:t>
      </w:r>
      <w:r>
        <w:rPr>
          <w:lang w:val="en-US"/>
        </w:rPr>
        <w:t xml:space="preserve"> </w:t>
      </w:r>
      <w:r w:rsidR="00C45EE9">
        <w:rPr>
          <w:lang w:val="en-US"/>
        </w:rPr>
        <w:t>Fixed list, city council list and district</w:t>
      </w:r>
      <w:r>
        <w:rPr>
          <w:lang w:val="en-US"/>
        </w:rPr>
        <w:t xml:space="preserve"> </w:t>
      </w:r>
      <w:r w:rsidR="00C45EE9">
        <w:rPr>
          <w:lang w:val="en-US"/>
        </w:rPr>
        <w:t>list –rental and purchase</w:t>
      </w:r>
      <w:bookmarkEnd w:id="5"/>
    </w:p>
    <w:p w:rsidR="00C45EE9" w:rsidRDefault="00326C1F" w:rsidP="00326C1F">
      <w:r>
        <w:rPr>
          <w:lang w:val="en-US"/>
        </w:rPr>
        <w:t>Below are</w:t>
      </w:r>
      <w:r w:rsidR="00A84A09">
        <w:rPr>
          <w:lang w:val="en-US"/>
        </w:rPr>
        <w:t xml:space="preserve"> a review of possible questions subject to modification. </w:t>
      </w:r>
      <w:r w:rsidR="00103989">
        <w:rPr>
          <w:lang w:val="en-US"/>
        </w:rPr>
        <w:t>Excel file available upon request.</w:t>
      </w:r>
      <w:r>
        <w:rPr>
          <w:lang w:val="en-US"/>
        </w:rPr>
        <w:t xml:space="preserve"> </w:t>
      </w:r>
      <w:r w:rsidR="00C45EE9">
        <w:rPr>
          <w:lang w:val="en-US"/>
        </w:rPr>
        <w:fldChar w:fldCharType="begin"/>
      </w:r>
      <w:r w:rsidR="00C45EE9">
        <w:rPr>
          <w:lang w:val="en-US"/>
        </w:rPr>
        <w:instrText xml:space="preserve"> LINK Excel.Sheet.12 "D:\\Dropbox (United Nations HC)\\Ukraine\\03 - Assessments\\05-Rental and Purchase Survey\\Annex on Population_rental survey.xlsx" "pivot!R1C1:R230C7" \a \f 4 \h </w:instrText>
      </w:r>
      <w:r w:rsidR="00C45EE9">
        <w:rPr>
          <w:lang w:val="en-US"/>
        </w:rPr>
        <w:fldChar w:fldCharType="separate"/>
      </w:r>
    </w:p>
    <w:tbl>
      <w:tblPr>
        <w:tblW w:w="13312" w:type="dxa"/>
        <w:tblLook w:val="04A0" w:firstRow="1" w:lastRow="0" w:firstColumn="1" w:lastColumn="0" w:noHBand="0" w:noVBand="1"/>
      </w:tblPr>
      <w:tblGrid>
        <w:gridCol w:w="2934"/>
        <w:gridCol w:w="3640"/>
        <w:gridCol w:w="1532"/>
        <w:gridCol w:w="1140"/>
        <w:gridCol w:w="1300"/>
        <w:gridCol w:w="1432"/>
        <w:gridCol w:w="1334"/>
      </w:tblGrid>
      <w:tr w:rsidR="00C45EE9" w:rsidRPr="00C45EE9" w:rsidTr="00C45EE9">
        <w:trPr>
          <w:trHeight w:val="46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6"/>
                <w:szCs w:val="36"/>
                <w:lang w:eastAsia="en-GB"/>
              </w:rPr>
            </w:pPr>
            <w:r w:rsidRPr="00C45EE9">
              <w:rPr>
                <w:rFonts w:ascii="Calibri" w:eastAsia="Times New Roman" w:hAnsi="Calibri" w:cs="Arial"/>
                <w:b/>
                <w:bCs/>
                <w:sz w:val="36"/>
                <w:szCs w:val="36"/>
                <w:lang w:eastAsia="en-GB"/>
              </w:rPr>
              <w:t>City council</w:t>
            </w: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2000</w:t>
            </w: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for rental</w:t>
            </w: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0"/>
                <w:szCs w:val="3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Purchase:</w:t>
            </w: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500</w:t>
            </w: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b/>
                <w:bCs/>
                <w:sz w:val="30"/>
                <w:szCs w:val="30"/>
                <w:lang w:eastAsia="en-GB"/>
              </w:rPr>
            </w:pP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Exclude</w:t>
            </w: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w:t>
            </w: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8" w:space="0" w:color="A5A5A5"/>
              <w:left w:val="single" w:sz="8" w:space="0" w:color="A5A5A5"/>
              <w:bottom w:val="single" w:sz="4" w:space="0" w:color="FFFFFF"/>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3640" w:type="dxa"/>
            <w:tcBorders>
              <w:top w:val="single" w:sz="8" w:space="0" w:color="A5A5A5"/>
              <w:left w:val="nil"/>
              <w:bottom w:val="single" w:sz="4" w:space="0" w:color="FFFFFF"/>
              <w:right w:val="single" w:sz="4" w:space="0" w:color="A5A5A5"/>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single" w:sz="8" w:space="0" w:color="A5A5A5"/>
              <w:left w:val="nil"/>
              <w:bottom w:val="single" w:sz="4" w:space="0" w:color="FFFFFF"/>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Values</w:t>
            </w:r>
          </w:p>
        </w:tc>
        <w:tc>
          <w:tcPr>
            <w:tcW w:w="1140" w:type="dxa"/>
            <w:tcBorders>
              <w:top w:val="single" w:sz="8" w:space="0" w:color="A5A5A5"/>
              <w:left w:val="nil"/>
              <w:bottom w:val="single" w:sz="4" w:space="0" w:color="FFFFFF"/>
              <w:right w:val="single" w:sz="8"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4" w:space="0" w:color="FFFFFF"/>
              <w:left w:val="single" w:sz="8" w:space="0" w:color="A5A5A5"/>
              <w:bottom w:val="single" w:sz="8" w:space="0" w:color="A5A5A5"/>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UpdatedType_adm2_lat_160616</w:t>
            </w:r>
          </w:p>
        </w:tc>
        <w:tc>
          <w:tcPr>
            <w:tcW w:w="3640" w:type="dxa"/>
            <w:tcBorders>
              <w:top w:val="single" w:sz="4" w:space="0" w:color="FFFFFF"/>
              <w:left w:val="nil"/>
              <w:bottom w:val="single" w:sz="8" w:space="0" w:color="A5A5A5"/>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UpdatedNameShort_adm2_lat_160616</w:t>
            </w:r>
          </w:p>
        </w:tc>
        <w:tc>
          <w:tcPr>
            <w:tcW w:w="1532" w:type="dxa"/>
            <w:tcBorders>
              <w:top w:val="single" w:sz="4" w:space="0" w:color="FFFFFF"/>
              <w:left w:val="nil"/>
              <w:bottom w:val="single" w:sz="8" w:space="0" w:color="A5A5A5"/>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Population2015</w:t>
            </w:r>
          </w:p>
        </w:tc>
        <w:tc>
          <w:tcPr>
            <w:tcW w:w="1140" w:type="dxa"/>
            <w:tcBorders>
              <w:top w:val="single" w:sz="4" w:space="0" w:color="FFFFFF"/>
              <w:left w:val="nil"/>
              <w:bottom w:val="single" w:sz="8" w:space="0" w:color="A5A5A5"/>
              <w:right w:val="single" w:sz="8"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 of Ukraine</w:t>
            </w:r>
          </w:p>
        </w:tc>
        <w:tc>
          <w:tcPr>
            <w:tcW w:w="130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20"/>
                <w:szCs w:val="20"/>
                <w:lang w:eastAsia="en-GB"/>
              </w:rPr>
            </w:pPr>
            <w:r w:rsidRPr="00C45EE9">
              <w:rPr>
                <w:rFonts w:ascii="Calibri" w:eastAsia="Times New Roman" w:hAnsi="Calibri" w:cs="Arial"/>
                <w:b/>
                <w:bCs/>
                <w:sz w:val="20"/>
                <w:szCs w:val="20"/>
                <w:lang w:eastAsia="en-GB"/>
              </w:rPr>
              <w:t># Calls rental</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 Calls Purchase</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city council</w:t>
            </w: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Mykolaivska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494,763</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5.47%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109</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27</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Khersonska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334,851</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3.70%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74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19</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Chernihivska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294,727</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3.26%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16</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Sumska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271,570</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15</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Zhytomyrska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269,942</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2.98%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15</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Chernivetska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264,333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2.92%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15</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Rivnenska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249,639</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2.76%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Ivano-Frankivska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247,792</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2.74%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14</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Dniprodzerzhynska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247,664</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2.74%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Kremenchutska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225,216</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2.49%</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Lutska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217,103</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2.40%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48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Bilotserkivska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211,129</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2.33%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47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Melitopolska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156,523</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1.73%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35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9</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Berdianska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118,166</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1.31%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7</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Nikopolska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116,834</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1.29%</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Uzhhorodska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115,520</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1.28%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Pavlohradska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109,305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1.21%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Artemivska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103,027</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1.14%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Kamianets-Podilska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101,728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1.12%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Brovarska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99,623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1.10%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Drohobytska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97,730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Pervomaiska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97,554</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Konotopska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92,411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Oleksandriiska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92,027</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Umanska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86,451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0.96%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19</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Mukachivska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85,959</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0.95%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19</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Chervonohradska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82,067</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0.91%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Irpinska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81,429</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0.90%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Shostkynska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77,847</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0.86%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Berdychivska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77,788</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0.86%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Krasnoarmiiska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76,518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0.85%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Kostiantynivska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75,040</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0.83%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Izmailska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72,471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0.80%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Illichivska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72,450</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0.80%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Nizhynska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72,422</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0.80%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Dzerzhynska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72,118</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0.80%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Novomoskovska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71,488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0.79%</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Kovelska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69,342</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0.77%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Druzhkivska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69,155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0.76%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Smilianska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68,625</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0.76%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Novokakhovska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68,586</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0.76%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Kaluska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67,631</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0.75%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Lozivska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66,460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0.73%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Korostenska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65,255</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0.72%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Dobropilska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62,615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0.69%</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Boryspilska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60,844</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Stryiska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59,650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Rubizhanska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59,592</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Novovolynska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58,040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Prylutska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57,735</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Bilhorod-Dnistrovska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57,375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Kupianska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57,142</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Novohrad-Volynska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56,035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Komsomolska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54,615</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Enerhodarska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54,481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Svitlovodska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53,892</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0.60%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Selydivska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53,274</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0.59%</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Iziumska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50,591</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0.56%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11</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Dymytrovska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50,360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0.56%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11</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Marhanetska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49,153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0.54%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11</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Okhtyrska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49,022</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0.54%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11</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Fastivska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47,869</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0.53%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11</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Zhovtovodska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47,522</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0.53%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11</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Lubenska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47,101</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0.52%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Shepetivska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43,090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Ordzhonikidzevska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42,594</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9</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Romenska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41,791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9</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Kuznetsovska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41,726</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9</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Kotovska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40,640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9</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Myrhorodska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40,603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9</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Yuzhnoukrainska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40,348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9</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Volodymyr-Volynska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39,074</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9</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Dubenska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38,068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Vasylkivska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37,252</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Kakhovska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37,103</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Netishynska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36,969</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Boryslavska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36,896</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Slavutska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36,029</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Voznesenska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35,843</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0.40%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Zhmerynska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35,284</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0.39%</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Starokostiantynivska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35,255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0.39%</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Sambirska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35,063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0.39%</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Avdiivska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34,728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Hlukhivska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34,233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Obukhivska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33,742</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Chuhuivska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33,280</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Tokmatska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32,484</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Yuzhnenska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32,003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Mohyliv-Podilska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31,858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Khustska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31,743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Synelnykivska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31,528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Buchanska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31,073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Chortkivska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29,702</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Zolotoniska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29,270</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Truskavetska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29,256</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Pershotravenska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28,973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Ternivska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28,880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Novorozdilska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28,803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Znamianska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28,727</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Khmilnytska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28,332</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Pereiaslav-Khmelnytska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27,751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Malynska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26,717</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0.30%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Lebedynska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26,354</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0.29%</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Kanivska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25,293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Koziatynska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25,179</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Slavutytska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24,996</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Berehivska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24,585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Liubotynska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24,530</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Hadiatska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24,129</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Ladyzhynska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24,058</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Vilnohirska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23,661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Krasnolymanska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23,278</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Yaremchanska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23,015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Kremenetska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21,620</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Bolekhivska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21,610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Baltska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18,993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Berezhanska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18,318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Vatutinska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17,711</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0.20%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Berezanska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16,606</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Ostrozka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15,727</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Burshtynska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15,719</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Vuhledarska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15,267</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Novohrodivska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15,170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Holoprystanska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14,895</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Ochakivska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14,491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Novhorod-Siverska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13,762</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Biliaivska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11,891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Novodnistrovska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10,918</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Teplodarska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10,251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Chopska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9,001</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0.10%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Rzhyshchivska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7,510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Morshynska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5,999</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1</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Sevastopolska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Alushtynska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Feodosiiska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Sudatska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Armianska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Sakska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Dzhankoiska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Yaltynska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Simferopolska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Kerchenska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Krasnoperekopska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EDEDED"/>
              <w:left w:val="nil"/>
              <w:bottom w:val="single" w:sz="4" w:space="0" w:color="FFFFFF"/>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Yevpatoriiska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0</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city council Total</w:t>
            </w:r>
          </w:p>
        </w:tc>
        <w:tc>
          <w:tcPr>
            <w:tcW w:w="3640" w:type="dxa"/>
            <w:tcBorders>
              <w:top w:val="single" w:sz="4" w:space="0" w:color="DBDBDB"/>
              <w:left w:val="nil"/>
              <w:bottom w:val="single" w:sz="4" w:space="0" w:color="DBDBDB"/>
              <w:right w:val="single" w:sz="4" w:space="0" w:color="A5A5A5"/>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9,046,435</w:t>
            </w:r>
          </w:p>
        </w:tc>
        <w:tc>
          <w:tcPr>
            <w:tcW w:w="1140" w:type="dxa"/>
            <w:tcBorders>
              <w:top w:val="single" w:sz="4" w:space="0" w:color="DBDBDB"/>
              <w:left w:val="nil"/>
              <w:bottom w:val="single" w:sz="4" w:space="0" w:color="DBDBDB"/>
              <w:right w:val="single" w:sz="4" w:space="0" w:color="DBDBDB"/>
            </w:tcBorders>
            <w:shd w:val="clear" w:color="EDEDED" w:fill="EDEDED"/>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32.47%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20"/>
                <w:szCs w:val="20"/>
                <w:lang w:eastAsia="en-GB"/>
              </w:rPr>
            </w:pPr>
            <w:r w:rsidRPr="00C45EE9">
              <w:rPr>
                <w:rFonts w:ascii="Calibri" w:eastAsia="Times New Roman" w:hAnsi="Calibri" w:cs="Arial"/>
                <w:b/>
                <w:bCs/>
                <w:sz w:val="20"/>
                <w:szCs w:val="20"/>
                <w:lang w:eastAsia="en-GB"/>
              </w:rPr>
              <w:t>1,995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20"/>
                <w:szCs w:val="20"/>
                <w:lang w:eastAsia="en-GB"/>
              </w:rPr>
            </w:pPr>
            <w:r w:rsidRPr="00C45EE9">
              <w:rPr>
                <w:rFonts w:ascii="Calibri" w:eastAsia="Times New Roman" w:hAnsi="Calibri" w:cs="Arial"/>
                <w:b/>
                <w:bCs/>
                <w:sz w:val="20"/>
                <w:szCs w:val="20"/>
                <w:lang w:eastAsia="en-GB"/>
              </w:rPr>
              <w:t>503</w:t>
            </w:r>
          </w:p>
        </w:tc>
      </w:tr>
      <w:tr w:rsidR="00C45EE9" w:rsidRPr="00C45EE9" w:rsidTr="00C45EE9">
        <w:trPr>
          <w:trHeight w:val="255"/>
        </w:trPr>
        <w:tc>
          <w:tcPr>
            <w:tcW w:w="2934" w:type="dxa"/>
            <w:tcBorders>
              <w:top w:val="single" w:sz="4" w:space="0" w:color="EDEDED"/>
              <w:left w:val="nil"/>
              <w:bottom w:val="single" w:sz="4" w:space="0" w:color="FFFFFF"/>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raion</w:t>
            </w: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18,816,873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67.53%</w:t>
            </w: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4" w:space="0" w:color="DBDBDB"/>
              <w:left w:val="single" w:sz="4" w:space="0" w:color="DBDBDB"/>
              <w:bottom w:val="single" w:sz="4" w:space="0" w:color="FFFFFF"/>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raion council</w:t>
            </w: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Nakhimovska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raion council Total</w:t>
            </w:r>
          </w:p>
        </w:tc>
        <w:tc>
          <w:tcPr>
            <w:tcW w:w="3640" w:type="dxa"/>
            <w:tcBorders>
              <w:top w:val="single" w:sz="4" w:space="0" w:color="DBDBDB"/>
              <w:left w:val="nil"/>
              <w:bottom w:val="single" w:sz="4" w:space="0" w:color="DBDBDB"/>
              <w:right w:val="single" w:sz="4" w:space="0" w:color="A5A5A5"/>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0.00%</w:t>
            </w: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4" w:space="0" w:color="DBDBDB"/>
              <w:left w:val="single" w:sz="4" w:space="0" w:color="DBDBDB"/>
              <w:bottom w:val="single" w:sz="4" w:space="0" w:color="FFFFFF"/>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#N/A</w:t>
            </w: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#N/A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#N/A Total</w:t>
            </w:r>
          </w:p>
        </w:tc>
        <w:tc>
          <w:tcPr>
            <w:tcW w:w="3640" w:type="dxa"/>
            <w:tcBorders>
              <w:top w:val="single" w:sz="4" w:space="0" w:color="DBDBDB"/>
              <w:left w:val="nil"/>
              <w:bottom w:val="single" w:sz="4" w:space="0" w:color="DBDBDB"/>
              <w:right w:val="single" w:sz="4" w:space="0" w:color="A5A5A5"/>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0.00%</w:t>
            </w: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8" w:space="0" w:color="A5A5A5"/>
              <w:left w:val="single" w:sz="8" w:space="0" w:color="A5A5A5"/>
              <w:bottom w:val="single" w:sz="8" w:space="0" w:color="A5A5A5"/>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Grand Total</w:t>
            </w:r>
          </w:p>
        </w:tc>
        <w:tc>
          <w:tcPr>
            <w:tcW w:w="3640" w:type="dxa"/>
            <w:tcBorders>
              <w:top w:val="single" w:sz="8" w:space="0" w:color="A5A5A5"/>
              <w:left w:val="nil"/>
              <w:bottom w:val="single" w:sz="8" w:space="0" w:color="A5A5A5"/>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8" w:space="0" w:color="A5A5A5"/>
              <w:left w:val="nil"/>
              <w:bottom w:val="single" w:sz="8" w:space="0" w:color="A5A5A5"/>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27,863,308</w:t>
            </w:r>
          </w:p>
        </w:tc>
        <w:tc>
          <w:tcPr>
            <w:tcW w:w="1140" w:type="dxa"/>
            <w:tcBorders>
              <w:top w:val="single" w:sz="8" w:space="0" w:color="A5A5A5"/>
              <w:left w:val="nil"/>
              <w:bottom w:val="single" w:sz="8" w:space="0" w:color="A5A5A5"/>
              <w:right w:val="single" w:sz="8" w:space="0" w:color="A5A5A5"/>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100.00%</w:t>
            </w: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46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6"/>
                <w:szCs w:val="36"/>
                <w:lang w:eastAsia="en-GB"/>
              </w:rPr>
            </w:pPr>
            <w:r w:rsidRPr="00C45EE9">
              <w:rPr>
                <w:rFonts w:ascii="Calibri" w:eastAsia="Times New Roman" w:hAnsi="Calibri" w:cs="Arial"/>
                <w:b/>
                <w:bCs/>
                <w:sz w:val="36"/>
                <w:szCs w:val="36"/>
                <w:lang w:eastAsia="en-GB"/>
              </w:rPr>
              <w:t>Rayons</w:t>
            </w: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1000</w:t>
            </w: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for rental</w:t>
            </w: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0"/>
                <w:szCs w:val="3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Purchase:</w:t>
            </w: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500</w:t>
            </w: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b/>
                <w:bCs/>
                <w:sz w:val="30"/>
                <w:szCs w:val="30"/>
                <w:lang w:eastAsia="en-GB"/>
              </w:rPr>
            </w:pP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Exclude</w:t>
            </w: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w:t>
            </w: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8" w:space="0" w:color="A5A5A5"/>
              <w:left w:val="single" w:sz="8" w:space="0" w:color="A5A5A5"/>
              <w:bottom w:val="single" w:sz="4" w:space="0" w:color="FFFFFF"/>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3640" w:type="dxa"/>
            <w:tcBorders>
              <w:top w:val="single" w:sz="8" w:space="0" w:color="A5A5A5"/>
              <w:left w:val="nil"/>
              <w:bottom w:val="single" w:sz="4" w:space="0" w:color="FFFFFF"/>
              <w:right w:val="single" w:sz="4" w:space="0" w:color="A5A5A5"/>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single" w:sz="8" w:space="0" w:color="A5A5A5"/>
              <w:left w:val="nil"/>
              <w:bottom w:val="single" w:sz="4" w:space="0" w:color="FFFFFF"/>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Values</w:t>
            </w:r>
          </w:p>
        </w:tc>
        <w:tc>
          <w:tcPr>
            <w:tcW w:w="1140" w:type="dxa"/>
            <w:tcBorders>
              <w:top w:val="single" w:sz="8" w:space="0" w:color="A5A5A5"/>
              <w:left w:val="nil"/>
              <w:bottom w:val="single" w:sz="4" w:space="0" w:color="FFFFFF"/>
              <w:right w:val="single" w:sz="8"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4" w:space="0" w:color="FFFFFF"/>
              <w:left w:val="single" w:sz="8" w:space="0" w:color="A5A5A5"/>
              <w:bottom w:val="single" w:sz="8" w:space="0" w:color="A5A5A5"/>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UpdatedType_adm2_lat_160616</w:t>
            </w:r>
          </w:p>
        </w:tc>
        <w:tc>
          <w:tcPr>
            <w:tcW w:w="3640" w:type="dxa"/>
            <w:tcBorders>
              <w:top w:val="single" w:sz="4" w:space="0" w:color="FFFFFF"/>
              <w:left w:val="nil"/>
              <w:bottom w:val="single" w:sz="8" w:space="0" w:color="A5A5A5"/>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UpdatedNameShort_adm1_lat_160616</w:t>
            </w:r>
          </w:p>
        </w:tc>
        <w:tc>
          <w:tcPr>
            <w:tcW w:w="1532" w:type="dxa"/>
            <w:tcBorders>
              <w:top w:val="single" w:sz="4" w:space="0" w:color="FFFFFF"/>
              <w:left w:val="nil"/>
              <w:bottom w:val="single" w:sz="8" w:space="0" w:color="A5A5A5"/>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Population2015</w:t>
            </w:r>
          </w:p>
        </w:tc>
        <w:tc>
          <w:tcPr>
            <w:tcW w:w="1140" w:type="dxa"/>
            <w:tcBorders>
              <w:top w:val="single" w:sz="4" w:space="0" w:color="FFFFFF"/>
              <w:left w:val="nil"/>
              <w:bottom w:val="single" w:sz="8" w:space="0" w:color="A5A5A5"/>
              <w:right w:val="single" w:sz="8"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 of Ukraine</w:t>
            </w:r>
          </w:p>
        </w:tc>
        <w:tc>
          <w:tcPr>
            <w:tcW w:w="130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b/>
                <w:bCs/>
                <w:sz w:val="20"/>
                <w:szCs w:val="20"/>
                <w:lang w:eastAsia="en-GB"/>
              </w:rPr>
            </w:pPr>
            <w:r w:rsidRPr="00C45EE9">
              <w:rPr>
                <w:rFonts w:ascii="Calibri" w:eastAsia="Times New Roman" w:hAnsi="Calibri" w:cs="Arial"/>
                <w:b/>
                <w:bCs/>
                <w:sz w:val="20"/>
                <w:szCs w:val="20"/>
                <w:lang w:eastAsia="en-GB"/>
              </w:rPr>
              <w:t>Calls</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b/>
                <w:bCs/>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 Calls Purchase</w:t>
            </w:r>
          </w:p>
        </w:tc>
      </w:tr>
      <w:tr w:rsidR="00C45EE9" w:rsidRPr="00C45EE9" w:rsidTr="00C45EE9">
        <w:trPr>
          <w:trHeight w:val="255"/>
        </w:trPr>
        <w:tc>
          <w:tcPr>
            <w:tcW w:w="2934" w:type="dxa"/>
            <w:tcBorders>
              <w:top w:val="single" w:sz="4" w:space="0" w:color="DBDBDB"/>
              <w:left w:val="single" w:sz="4" w:space="0" w:color="DBDBDB"/>
              <w:bottom w:val="single" w:sz="4" w:space="0" w:color="FFFFFF"/>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city council</w:t>
            </w: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9,046,435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32.47%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 </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raion</w:t>
            </w: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Lvivska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1,403,241</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7.46%</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75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37</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Odeska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1,094,737</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5.82%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29</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Vinnytska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1,093,378</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5.81%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29</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Kyivska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1,049,410</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5.58%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28</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Kharkivska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1,015,591</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5.40%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27</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Zakarpatska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992,762</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5.28%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26</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Ivano-Frankivska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945,550</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5.03%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25</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Dnipropetrovska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836,381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4.44%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Ternopilska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822,461</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4.37%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22</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Rivnenska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815,991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4.34%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Poltavska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786,478</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4.18%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42</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Khmelnytska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780,436</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4.15%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41</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Zhytomyrska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760,229</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4.04%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20</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Cherkaska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738,858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3.93%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39</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20</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Volynska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659,359</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3.50%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18</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Zaporizka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642,279</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3.41%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17</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Chernivetska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634,714</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3.37%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34</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17</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Chernihivska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617,027</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3.28%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16</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Khersonska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612,441</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3.25%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16</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Kirovohradska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564,991</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15</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Sumska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530,220</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2.82%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28</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14</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Mykolaivska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512,164</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2.72%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27</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Donetska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484,777</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2.58%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26</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13</w:t>
            </w:r>
          </w:p>
        </w:tc>
      </w:tr>
      <w:tr w:rsidR="00C45EE9" w:rsidRPr="00C45EE9" w:rsidTr="00C45EE9">
        <w:trPr>
          <w:trHeight w:val="255"/>
        </w:trPr>
        <w:tc>
          <w:tcPr>
            <w:tcW w:w="2934" w:type="dxa"/>
            <w:tcBorders>
              <w:top w:val="single" w:sz="4" w:space="0" w:color="DBDBDB"/>
              <w:left w:val="single" w:sz="4" w:space="0" w:color="DBDBDB"/>
              <w:bottom w:val="single" w:sz="4" w:space="0" w:color="FFFFFF"/>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Luhanska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423,398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2.25%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23</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11</w:t>
            </w:r>
          </w:p>
        </w:tc>
      </w:tr>
      <w:tr w:rsidR="00C45EE9" w:rsidRPr="00C45EE9" w:rsidTr="00C45EE9">
        <w:trPr>
          <w:trHeight w:val="255"/>
        </w:trPr>
        <w:tc>
          <w:tcPr>
            <w:tcW w:w="2934"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raion Total</w:t>
            </w:r>
          </w:p>
        </w:tc>
        <w:tc>
          <w:tcPr>
            <w:tcW w:w="3640" w:type="dxa"/>
            <w:tcBorders>
              <w:top w:val="single" w:sz="4" w:space="0" w:color="DBDBDB"/>
              <w:left w:val="nil"/>
              <w:bottom w:val="single" w:sz="4" w:space="0" w:color="DBDBDB"/>
              <w:right w:val="single" w:sz="4" w:space="0" w:color="A5A5A5"/>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18,816,873</w:t>
            </w:r>
          </w:p>
        </w:tc>
        <w:tc>
          <w:tcPr>
            <w:tcW w:w="1140"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67.53%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20"/>
                <w:szCs w:val="20"/>
                <w:lang w:eastAsia="en-GB"/>
              </w:rPr>
            </w:pPr>
            <w:r w:rsidRPr="00C45EE9">
              <w:rPr>
                <w:rFonts w:ascii="Calibri" w:eastAsia="Times New Roman" w:hAnsi="Calibri" w:cs="Arial"/>
                <w:b/>
                <w:bCs/>
                <w:sz w:val="20"/>
                <w:szCs w:val="20"/>
                <w:lang w:eastAsia="en-GB"/>
              </w:rPr>
              <w:t>1,000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20"/>
                <w:szCs w:val="20"/>
                <w:lang w:eastAsia="en-GB"/>
              </w:rPr>
            </w:pPr>
            <w:r w:rsidRPr="00C45EE9">
              <w:rPr>
                <w:rFonts w:ascii="Calibri" w:eastAsia="Times New Roman" w:hAnsi="Calibri" w:cs="Arial"/>
                <w:b/>
                <w:bCs/>
                <w:sz w:val="20"/>
                <w:szCs w:val="20"/>
                <w:lang w:eastAsia="en-GB"/>
              </w:rPr>
              <w:t>500</w:t>
            </w:r>
          </w:p>
        </w:tc>
      </w:tr>
      <w:tr w:rsidR="00C45EE9" w:rsidRPr="00C45EE9" w:rsidTr="00C45EE9">
        <w:trPr>
          <w:trHeight w:val="255"/>
        </w:trPr>
        <w:tc>
          <w:tcPr>
            <w:tcW w:w="2934" w:type="dxa"/>
            <w:tcBorders>
              <w:top w:val="single" w:sz="4" w:space="0" w:color="DBDBDB"/>
              <w:left w:val="single" w:sz="4" w:space="0" w:color="DBDBDB"/>
              <w:bottom w:val="single" w:sz="4" w:space="0" w:color="FFFFFF"/>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raion council</w:t>
            </w: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Sevastopolska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r w:rsidRPr="00C45EE9">
              <w:rPr>
                <w:rFonts w:ascii="Calibri" w:eastAsia="Times New Roman" w:hAnsi="Calibri" w:cs="Arial"/>
                <w:sz w:val="20"/>
                <w:szCs w:val="20"/>
                <w:lang w:eastAsia="en-GB"/>
              </w:rPr>
              <w:t> </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raion council Total</w:t>
            </w:r>
          </w:p>
        </w:tc>
        <w:tc>
          <w:tcPr>
            <w:tcW w:w="3640" w:type="dxa"/>
            <w:tcBorders>
              <w:top w:val="single" w:sz="4" w:space="0" w:color="DBDBDB"/>
              <w:left w:val="nil"/>
              <w:bottom w:val="single" w:sz="4" w:space="0" w:color="DBDBDB"/>
              <w:right w:val="single" w:sz="4" w:space="0" w:color="A5A5A5"/>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r w:rsidRPr="00C45EE9">
              <w:rPr>
                <w:rFonts w:ascii="Calibri" w:eastAsia="Times New Roman" w:hAnsi="Calibri" w:cs="Arial"/>
                <w:sz w:val="20"/>
                <w:szCs w:val="20"/>
                <w:lang w:eastAsia="en-GB"/>
              </w:rPr>
              <w:t> </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4" w:space="0" w:color="DBDBDB"/>
              <w:left w:val="single" w:sz="4" w:space="0" w:color="DBDBDB"/>
              <w:bottom w:val="single" w:sz="4" w:space="0" w:color="FFFFFF"/>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#N/A</w:t>
            </w: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Luhanska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r w:rsidRPr="00C45EE9">
              <w:rPr>
                <w:rFonts w:ascii="Calibri" w:eastAsia="Times New Roman" w:hAnsi="Calibri" w:cs="Arial"/>
                <w:sz w:val="20"/>
                <w:szCs w:val="20"/>
                <w:lang w:eastAsia="en-GB"/>
              </w:rPr>
              <w:t> </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#N/A Total</w:t>
            </w:r>
          </w:p>
        </w:tc>
        <w:tc>
          <w:tcPr>
            <w:tcW w:w="3640" w:type="dxa"/>
            <w:tcBorders>
              <w:top w:val="single" w:sz="4" w:space="0" w:color="DBDBDB"/>
              <w:left w:val="nil"/>
              <w:bottom w:val="single" w:sz="4" w:space="0" w:color="DBDBDB"/>
              <w:right w:val="single" w:sz="4" w:space="0" w:color="A5A5A5"/>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r w:rsidRPr="00C45EE9">
              <w:rPr>
                <w:rFonts w:ascii="Calibri" w:eastAsia="Times New Roman" w:hAnsi="Calibri" w:cs="Arial"/>
                <w:sz w:val="20"/>
                <w:szCs w:val="20"/>
                <w:lang w:eastAsia="en-GB"/>
              </w:rPr>
              <w:t> </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8" w:space="0" w:color="A5A5A5"/>
              <w:left w:val="single" w:sz="8" w:space="0" w:color="A5A5A5"/>
              <w:bottom w:val="single" w:sz="8" w:space="0" w:color="A5A5A5"/>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lastRenderedPageBreak/>
              <w:t>Grand Total</w:t>
            </w:r>
          </w:p>
        </w:tc>
        <w:tc>
          <w:tcPr>
            <w:tcW w:w="3640" w:type="dxa"/>
            <w:tcBorders>
              <w:top w:val="single" w:sz="8" w:space="0" w:color="A5A5A5"/>
              <w:left w:val="nil"/>
              <w:bottom w:val="single" w:sz="8" w:space="0" w:color="A5A5A5"/>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8" w:space="0" w:color="A5A5A5"/>
              <w:left w:val="nil"/>
              <w:bottom w:val="single" w:sz="8" w:space="0" w:color="A5A5A5"/>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27,863,308</w:t>
            </w:r>
          </w:p>
        </w:tc>
        <w:tc>
          <w:tcPr>
            <w:tcW w:w="1140" w:type="dxa"/>
            <w:tcBorders>
              <w:top w:val="single" w:sz="8" w:space="0" w:color="A5A5A5"/>
              <w:left w:val="nil"/>
              <w:bottom w:val="single" w:sz="8" w:space="0" w:color="A5A5A5"/>
              <w:right w:val="single" w:sz="8" w:space="0" w:color="A5A5A5"/>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100.00%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r w:rsidRPr="00C45EE9">
              <w:rPr>
                <w:rFonts w:ascii="Calibri" w:eastAsia="Times New Roman" w:hAnsi="Calibri" w:cs="Arial"/>
                <w:sz w:val="20"/>
                <w:szCs w:val="20"/>
                <w:lang w:eastAsia="en-GB"/>
              </w:rPr>
              <w:t> </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46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6"/>
                <w:szCs w:val="36"/>
                <w:lang w:eastAsia="en-GB"/>
              </w:rPr>
            </w:pPr>
            <w:r w:rsidRPr="00C45EE9">
              <w:rPr>
                <w:rFonts w:ascii="Calibri" w:eastAsia="Times New Roman" w:hAnsi="Calibri" w:cs="Arial"/>
                <w:b/>
                <w:bCs/>
                <w:sz w:val="36"/>
                <w:szCs w:val="36"/>
                <w:lang w:eastAsia="en-GB"/>
              </w:rPr>
              <w:t>Fixed list</w:t>
            </w: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1475</w:t>
            </w: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for rental</w:t>
            </w: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0"/>
                <w:szCs w:val="3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Purchase:</w:t>
            </w: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b/>
                <w:bCs/>
                <w:sz w:val="30"/>
                <w:szCs w:val="30"/>
                <w:lang w:eastAsia="en-GB"/>
              </w:rPr>
            </w:pPr>
            <w:r w:rsidRPr="00C45EE9">
              <w:rPr>
                <w:rFonts w:ascii="Calibri" w:eastAsia="Times New Roman" w:hAnsi="Calibri" w:cs="Arial"/>
                <w:b/>
                <w:bCs/>
                <w:sz w:val="30"/>
                <w:szCs w:val="30"/>
                <w:lang w:eastAsia="en-GB"/>
              </w:rPr>
              <w:t>1,100</w:t>
            </w: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b/>
                <w:bCs/>
                <w:sz w:val="30"/>
                <w:szCs w:val="30"/>
                <w:lang w:eastAsia="en-GB"/>
              </w:rPr>
            </w:pP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4066" w:type="dxa"/>
            <w:gridSpan w:val="3"/>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r w:rsidRPr="00C45EE9">
              <w:rPr>
                <w:rFonts w:ascii="Calibri" w:eastAsia="Times New Roman" w:hAnsi="Calibri" w:cs="Arial"/>
                <w:sz w:val="20"/>
                <w:szCs w:val="20"/>
                <w:lang w:eastAsia="en-GB"/>
              </w:rPr>
              <w:t xml:space="preserve">Every cities containing one or several districts </w:t>
            </w: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Exclude</w:t>
            </w: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w:t>
            </w: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4066" w:type="dxa"/>
            <w:gridSpan w:val="3"/>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r w:rsidRPr="00C45EE9">
              <w:rPr>
                <w:rFonts w:ascii="Calibri" w:eastAsia="Times New Roman" w:hAnsi="Calibri" w:cs="Arial"/>
                <w:sz w:val="20"/>
                <w:szCs w:val="20"/>
                <w:lang w:eastAsia="en-GB"/>
              </w:rPr>
              <w:t>(raion) should get their  detailed sub-sampling</w:t>
            </w:r>
          </w:p>
        </w:tc>
      </w:tr>
      <w:tr w:rsidR="00C45EE9" w:rsidRPr="00C45EE9" w:rsidTr="00C45EE9">
        <w:trPr>
          <w:trHeight w:val="255"/>
        </w:trPr>
        <w:tc>
          <w:tcPr>
            <w:tcW w:w="29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p>
        </w:tc>
        <w:tc>
          <w:tcPr>
            <w:tcW w:w="36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14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4066" w:type="dxa"/>
            <w:gridSpan w:val="3"/>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r w:rsidRPr="00C45EE9">
              <w:rPr>
                <w:rFonts w:ascii="Calibri" w:eastAsia="Times New Roman" w:hAnsi="Calibri" w:cs="Arial"/>
                <w:sz w:val="20"/>
                <w:szCs w:val="20"/>
                <w:lang w:eastAsia="en-GB"/>
              </w:rPr>
              <w:t xml:space="preserve"> reflecting the city's district population </w:t>
            </w:r>
          </w:p>
        </w:tc>
      </w:tr>
      <w:tr w:rsidR="00C45EE9" w:rsidRPr="00C45EE9" w:rsidTr="00C45EE9">
        <w:trPr>
          <w:trHeight w:val="255"/>
        </w:trPr>
        <w:tc>
          <w:tcPr>
            <w:tcW w:w="2934" w:type="dxa"/>
            <w:tcBorders>
              <w:top w:val="single" w:sz="8" w:space="0" w:color="A5A5A5"/>
              <w:left w:val="single" w:sz="8" w:space="0" w:color="A5A5A5"/>
              <w:bottom w:val="single" w:sz="4" w:space="0" w:color="FFFFFF"/>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sz w:val="20"/>
                <w:szCs w:val="20"/>
                <w:lang w:eastAsia="en-GB"/>
              </w:rPr>
            </w:pPr>
          </w:p>
        </w:tc>
        <w:tc>
          <w:tcPr>
            <w:tcW w:w="3640" w:type="dxa"/>
            <w:tcBorders>
              <w:top w:val="single" w:sz="8" w:space="0" w:color="A5A5A5"/>
              <w:left w:val="nil"/>
              <w:bottom w:val="single" w:sz="4" w:space="0" w:color="FFFFFF"/>
              <w:right w:val="single" w:sz="4" w:space="0" w:color="A5A5A5"/>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532" w:type="dxa"/>
            <w:tcBorders>
              <w:top w:val="single" w:sz="8" w:space="0" w:color="A5A5A5"/>
              <w:left w:val="nil"/>
              <w:bottom w:val="single" w:sz="4" w:space="0" w:color="FFFFFF"/>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Values</w:t>
            </w:r>
          </w:p>
        </w:tc>
        <w:tc>
          <w:tcPr>
            <w:tcW w:w="1140" w:type="dxa"/>
            <w:tcBorders>
              <w:top w:val="single" w:sz="8" w:space="0" w:color="A5A5A5"/>
              <w:left w:val="nil"/>
              <w:bottom w:val="single" w:sz="4" w:space="0" w:color="FFFFFF"/>
              <w:right w:val="single" w:sz="8"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r w:rsidR="00C45EE9" w:rsidRPr="00C45EE9" w:rsidTr="00C45EE9">
        <w:trPr>
          <w:trHeight w:val="255"/>
        </w:trPr>
        <w:tc>
          <w:tcPr>
            <w:tcW w:w="2934" w:type="dxa"/>
            <w:tcBorders>
              <w:top w:val="single" w:sz="4" w:space="0" w:color="FFFFFF"/>
              <w:left w:val="single" w:sz="8" w:space="0" w:color="A5A5A5"/>
              <w:bottom w:val="single" w:sz="8" w:space="0" w:color="A5A5A5"/>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UpdatedType_adm2_lat_160616</w:t>
            </w:r>
          </w:p>
        </w:tc>
        <w:tc>
          <w:tcPr>
            <w:tcW w:w="3640" w:type="dxa"/>
            <w:tcBorders>
              <w:top w:val="single" w:sz="4" w:space="0" w:color="FFFFFF"/>
              <w:left w:val="nil"/>
              <w:bottom w:val="single" w:sz="8" w:space="0" w:color="A5A5A5"/>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UpdatedNameShort_adm2_lat_160616</w:t>
            </w:r>
          </w:p>
        </w:tc>
        <w:tc>
          <w:tcPr>
            <w:tcW w:w="1532" w:type="dxa"/>
            <w:tcBorders>
              <w:top w:val="single" w:sz="4" w:space="0" w:color="FFFFFF"/>
              <w:left w:val="nil"/>
              <w:bottom w:val="single" w:sz="8" w:space="0" w:color="A5A5A5"/>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Population2015</w:t>
            </w:r>
          </w:p>
        </w:tc>
        <w:tc>
          <w:tcPr>
            <w:tcW w:w="1140" w:type="dxa"/>
            <w:tcBorders>
              <w:top w:val="single" w:sz="4" w:space="0" w:color="FFFFFF"/>
              <w:left w:val="nil"/>
              <w:bottom w:val="single" w:sz="8" w:space="0" w:color="A5A5A5"/>
              <w:right w:val="single" w:sz="8"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 of Ukraine</w:t>
            </w:r>
          </w:p>
        </w:tc>
        <w:tc>
          <w:tcPr>
            <w:tcW w:w="1300"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b/>
                <w:bCs/>
                <w:sz w:val="20"/>
                <w:szCs w:val="20"/>
                <w:lang w:eastAsia="en-GB"/>
              </w:rPr>
            </w:pPr>
            <w:r w:rsidRPr="00C45EE9">
              <w:rPr>
                <w:rFonts w:ascii="Calibri" w:eastAsia="Times New Roman" w:hAnsi="Calibri" w:cs="Arial"/>
                <w:b/>
                <w:bCs/>
                <w:sz w:val="20"/>
                <w:szCs w:val="20"/>
                <w:lang w:eastAsia="en-GB"/>
              </w:rPr>
              <w:t>Calls</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b/>
                <w:bCs/>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 Calls Purchase</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city council</w:t>
            </w: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Kyivska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2,887,974</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25.55%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300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281</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Kharkivska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1,452,887</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12.85%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100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141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Odeska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1,016,515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8.99%</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100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99</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Dnipropetrovska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992,179</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8.78%</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100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97</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Zaporizka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761,993</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6.74%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100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74</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Lvivska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759,094</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6.72%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100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74</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Kryvorizka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650,475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5.75%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63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Mariupolska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476,827</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4.22%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100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46</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Vinnytska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372,484</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3.30%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36</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Poltavska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294,962</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2.61%</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29</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Cherkaska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285,608</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2.53%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28</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Khmelnytska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267,735</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2.37%</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26</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Kirovohradska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240,942</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2.13%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23</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Ternopilska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217,773</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1.93%</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21</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Kramatorska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194,235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1.72%</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19</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Slovianska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135,404</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1.20%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13</w:t>
            </w:r>
          </w:p>
        </w:tc>
      </w:tr>
      <w:tr w:rsidR="00C45EE9" w:rsidRPr="00C45EE9" w:rsidTr="00C45EE9">
        <w:trPr>
          <w:trHeight w:val="255"/>
        </w:trPr>
        <w:tc>
          <w:tcPr>
            <w:tcW w:w="2934" w:type="dxa"/>
            <w:tcBorders>
              <w:top w:val="single" w:sz="4" w:space="0" w:color="DBDBDB"/>
              <w:left w:val="single" w:sz="4" w:space="0" w:color="DBDBDB"/>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Sievierodonetska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118,495</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1.05%</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12</w:t>
            </w:r>
          </w:p>
        </w:tc>
      </w:tr>
      <w:tr w:rsidR="00C45EE9" w:rsidRPr="00C45EE9" w:rsidTr="00C45EE9">
        <w:trPr>
          <w:trHeight w:val="255"/>
        </w:trPr>
        <w:tc>
          <w:tcPr>
            <w:tcW w:w="2934" w:type="dxa"/>
            <w:tcBorders>
              <w:top w:val="single" w:sz="4" w:space="0" w:color="EDEDED"/>
              <w:left w:val="nil"/>
              <w:bottom w:val="single" w:sz="4" w:space="0" w:color="EDEDED"/>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EDEDED"/>
              <w:left w:val="nil"/>
              <w:bottom w:val="single" w:sz="4" w:space="0" w:color="EDEDED"/>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Lysychanska</w:t>
            </w:r>
          </w:p>
        </w:tc>
        <w:tc>
          <w:tcPr>
            <w:tcW w:w="1532"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117,438</w:t>
            </w:r>
          </w:p>
        </w:tc>
        <w:tc>
          <w:tcPr>
            <w:tcW w:w="1140" w:type="dxa"/>
            <w:tcBorders>
              <w:top w:val="single" w:sz="4" w:space="0" w:color="EDEDED"/>
              <w:left w:val="nil"/>
              <w:bottom w:val="single" w:sz="4" w:space="0" w:color="EDEDED"/>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1.04%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50</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11</w:t>
            </w:r>
          </w:p>
        </w:tc>
      </w:tr>
      <w:tr w:rsidR="00C45EE9" w:rsidRPr="00C45EE9" w:rsidTr="00C45EE9">
        <w:trPr>
          <w:trHeight w:val="255"/>
        </w:trPr>
        <w:tc>
          <w:tcPr>
            <w:tcW w:w="2934" w:type="dxa"/>
            <w:tcBorders>
              <w:top w:val="single" w:sz="4" w:space="0" w:color="DBDBDB"/>
              <w:left w:val="single" w:sz="4" w:space="0" w:color="DBDBDB"/>
              <w:bottom w:val="single" w:sz="4" w:space="0" w:color="FFFFFF"/>
              <w:right w:val="nil"/>
            </w:tcBorders>
            <w:shd w:val="clear" w:color="EDEDED" w:fill="EDEDED"/>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3640" w:type="dxa"/>
            <w:tcBorders>
              <w:top w:val="single" w:sz="4" w:space="0" w:color="DBDBDB"/>
              <w:left w:val="nil"/>
              <w:bottom w:val="single" w:sz="4" w:space="0" w:color="DBDBDB"/>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Kolomyiska</w:t>
            </w:r>
          </w:p>
        </w:tc>
        <w:tc>
          <w:tcPr>
            <w:tcW w:w="1532" w:type="dxa"/>
            <w:tcBorders>
              <w:top w:val="single" w:sz="4" w:space="0" w:color="DBDBDB"/>
              <w:left w:val="nil"/>
              <w:bottom w:val="single" w:sz="4" w:space="0" w:color="DBDBDB"/>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61,236</w:t>
            </w:r>
          </w:p>
        </w:tc>
        <w:tc>
          <w:tcPr>
            <w:tcW w:w="1140" w:type="dxa"/>
            <w:tcBorders>
              <w:top w:val="single" w:sz="4" w:space="0" w:color="DBDBDB"/>
              <w:left w:val="nil"/>
              <w:bottom w:val="single" w:sz="4" w:space="0" w:color="DBDBDB"/>
              <w:right w:val="single" w:sz="4" w:space="0" w:color="DBDBDB"/>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color w:val="7B7B7B"/>
                <w:sz w:val="20"/>
                <w:szCs w:val="20"/>
                <w:lang w:eastAsia="en-GB"/>
              </w:rPr>
            </w:pPr>
            <w:r w:rsidRPr="00C45EE9">
              <w:rPr>
                <w:rFonts w:ascii="Calibri" w:eastAsia="Times New Roman" w:hAnsi="Calibri" w:cs="Arial"/>
                <w:color w:val="7B7B7B"/>
                <w:sz w:val="20"/>
                <w:szCs w:val="20"/>
                <w:lang w:eastAsia="en-GB"/>
              </w:rPr>
              <w:t>0.54%</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25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p>
        </w:tc>
        <w:tc>
          <w:tcPr>
            <w:tcW w:w="1334" w:type="dxa"/>
            <w:tcBorders>
              <w:top w:val="nil"/>
              <w:left w:val="single" w:sz="4" w:space="0" w:color="auto"/>
              <w:bottom w:val="single" w:sz="4" w:space="0" w:color="auto"/>
              <w:right w:val="single" w:sz="4" w:space="0" w:color="auto"/>
            </w:tcBorders>
            <w:shd w:val="clear" w:color="auto" w:fill="auto"/>
            <w:noWrap/>
            <w:vAlign w:val="bottom"/>
            <w:hideMark/>
          </w:tcPr>
          <w:p w:rsidR="00C45EE9" w:rsidRPr="00C45EE9" w:rsidRDefault="00C45EE9" w:rsidP="00C45EE9">
            <w:pPr>
              <w:spacing w:after="0" w:line="240" w:lineRule="auto"/>
              <w:jc w:val="center"/>
              <w:rPr>
                <w:rFonts w:ascii="Calibri" w:eastAsia="Times New Roman" w:hAnsi="Calibri" w:cs="Arial"/>
                <w:sz w:val="20"/>
                <w:szCs w:val="20"/>
                <w:lang w:eastAsia="en-GB"/>
              </w:rPr>
            </w:pPr>
            <w:r w:rsidRPr="00C45EE9">
              <w:rPr>
                <w:rFonts w:ascii="Calibri" w:eastAsia="Times New Roman" w:hAnsi="Calibri" w:cs="Arial"/>
                <w:sz w:val="20"/>
                <w:szCs w:val="20"/>
                <w:lang w:eastAsia="en-GB"/>
              </w:rPr>
              <w:t>6</w:t>
            </w:r>
          </w:p>
        </w:tc>
      </w:tr>
      <w:tr w:rsidR="00C45EE9" w:rsidRPr="00C45EE9" w:rsidTr="00C45EE9">
        <w:trPr>
          <w:trHeight w:val="255"/>
        </w:trPr>
        <w:tc>
          <w:tcPr>
            <w:tcW w:w="2934"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city council Total</w:t>
            </w:r>
          </w:p>
        </w:tc>
        <w:tc>
          <w:tcPr>
            <w:tcW w:w="3640" w:type="dxa"/>
            <w:tcBorders>
              <w:top w:val="single" w:sz="4" w:space="0" w:color="DBDBDB"/>
              <w:left w:val="nil"/>
              <w:bottom w:val="single" w:sz="4" w:space="0" w:color="DBDBDB"/>
              <w:right w:val="single" w:sz="4" w:space="0" w:color="A5A5A5"/>
            </w:tcBorders>
            <w:shd w:val="clear" w:color="EDEDED" w:fill="EDEDED"/>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11,304,256</w:t>
            </w:r>
          </w:p>
        </w:tc>
        <w:tc>
          <w:tcPr>
            <w:tcW w:w="1140" w:type="dxa"/>
            <w:tcBorders>
              <w:top w:val="single" w:sz="4" w:space="0" w:color="DBDBDB"/>
              <w:left w:val="nil"/>
              <w:bottom w:val="single" w:sz="4" w:space="0" w:color="DBDBDB"/>
              <w:right w:val="nil"/>
            </w:tcBorders>
            <w:shd w:val="clear" w:color="EDEDED" w:fill="EDEDED"/>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100.00%</w:t>
            </w:r>
          </w:p>
        </w:tc>
        <w:tc>
          <w:tcPr>
            <w:tcW w:w="1300"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20"/>
                <w:szCs w:val="20"/>
                <w:lang w:eastAsia="en-GB"/>
              </w:rPr>
            </w:pPr>
            <w:r w:rsidRPr="00C45EE9">
              <w:rPr>
                <w:rFonts w:ascii="Calibri" w:eastAsia="Times New Roman" w:hAnsi="Calibri" w:cs="Arial"/>
                <w:b/>
                <w:bCs/>
                <w:sz w:val="20"/>
                <w:szCs w:val="20"/>
                <w:lang w:eastAsia="en-GB"/>
              </w:rPr>
              <w:t>1,475</w:t>
            </w: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20"/>
                <w:szCs w:val="20"/>
                <w:lang w:eastAsia="en-GB"/>
              </w:rPr>
            </w:pPr>
          </w:p>
        </w:tc>
        <w:tc>
          <w:tcPr>
            <w:tcW w:w="1334" w:type="dxa"/>
            <w:tcBorders>
              <w:top w:val="nil"/>
              <w:left w:val="single" w:sz="4" w:space="0" w:color="808080"/>
              <w:bottom w:val="single" w:sz="4" w:space="0" w:color="808080"/>
              <w:right w:val="single" w:sz="4" w:space="0" w:color="808080"/>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sz w:val="20"/>
                <w:szCs w:val="20"/>
                <w:lang w:eastAsia="en-GB"/>
              </w:rPr>
            </w:pPr>
            <w:r w:rsidRPr="00C45EE9">
              <w:rPr>
                <w:rFonts w:ascii="Calibri" w:eastAsia="Times New Roman" w:hAnsi="Calibri" w:cs="Arial"/>
                <w:b/>
                <w:bCs/>
                <w:sz w:val="20"/>
                <w:szCs w:val="20"/>
                <w:lang w:eastAsia="en-GB"/>
              </w:rPr>
              <w:t>1,099</w:t>
            </w:r>
          </w:p>
        </w:tc>
      </w:tr>
      <w:tr w:rsidR="00C45EE9" w:rsidRPr="00C45EE9" w:rsidTr="00C45EE9">
        <w:trPr>
          <w:trHeight w:val="255"/>
        </w:trPr>
        <w:tc>
          <w:tcPr>
            <w:tcW w:w="2934" w:type="dxa"/>
            <w:tcBorders>
              <w:top w:val="single" w:sz="8" w:space="0" w:color="A5A5A5"/>
              <w:left w:val="single" w:sz="8" w:space="0" w:color="A5A5A5"/>
              <w:bottom w:val="single" w:sz="8" w:space="0" w:color="A5A5A5"/>
              <w:right w:val="nil"/>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Grand Total</w:t>
            </w:r>
          </w:p>
        </w:tc>
        <w:tc>
          <w:tcPr>
            <w:tcW w:w="3640" w:type="dxa"/>
            <w:tcBorders>
              <w:top w:val="single" w:sz="8" w:space="0" w:color="A5A5A5"/>
              <w:left w:val="nil"/>
              <w:bottom w:val="single" w:sz="8" w:space="0" w:color="A5A5A5"/>
              <w:right w:val="single" w:sz="4" w:space="0" w:color="A5A5A5"/>
            </w:tcBorders>
            <w:shd w:val="clear" w:color="auto" w:fill="auto"/>
            <w:noWrap/>
            <w:vAlign w:val="bottom"/>
            <w:hideMark/>
          </w:tcPr>
          <w:p w:rsidR="00C45EE9" w:rsidRPr="00C45EE9" w:rsidRDefault="00C45EE9" w:rsidP="00C45EE9">
            <w:pPr>
              <w:spacing w:after="0" w:line="240" w:lineRule="auto"/>
              <w:rPr>
                <w:rFonts w:ascii="Calibri" w:eastAsia="Times New Roman" w:hAnsi="Calibri" w:cs="Arial"/>
                <w:b/>
                <w:bCs/>
                <w:color w:val="000000"/>
                <w:sz w:val="20"/>
                <w:szCs w:val="20"/>
                <w:lang w:eastAsia="en-GB"/>
              </w:rPr>
            </w:pPr>
          </w:p>
        </w:tc>
        <w:tc>
          <w:tcPr>
            <w:tcW w:w="1532" w:type="dxa"/>
            <w:tcBorders>
              <w:top w:val="single" w:sz="8" w:space="0" w:color="A5A5A5"/>
              <w:left w:val="nil"/>
              <w:bottom w:val="single" w:sz="8" w:space="0" w:color="A5A5A5"/>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11,304,256</w:t>
            </w:r>
          </w:p>
        </w:tc>
        <w:tc>
          <w:tcPr>
            <w:tcW w:w="1140" w:type="dxa"/>
            <w:tcBorders>
              <w:top w:val="single" w:sz="8" w:space="0" w:color="A5A5A5"/>
              <w:left w:val="nil"/>
              <w:bottom w:val="single" w:sz="8" w:space="0" w:color="A5A5A5"/>
              <w:right w:val="single" w:sz="8" w:space="0" w:color="A5A5A5"/>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r w:rsidRPr="00C45EE9">
              <w:rPr>
                <w:rFonts w:ascii="Calibri" w:eastAsia="Times New Roman" w:hAnsi="Calibri" w:cs="Arial"/>
                <w:b/>
                <w:bCs/>
                <w:color w:val="000000"/>
                <w:sz w:val="20"/>
                <w:szCs w:val="20"/>
                <w:lang w:eastAsia="en-GB"/>
              </w:rPr>
              <w:t>100.00%</w:t>
            </w:r>
          </w:p>
        </w:tc>
        <w:tc>
          <w:tcPr>
            <w:tcW w:w="1300"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jc w:val="right"/>
              <w:rPr>
                <w:rFonts w:ascii="Calibri" w:eastAsia="Times New Roman" w:hAnsi="Calibri" w:cs="Arial"/>
                <w:b/>
                <w:bCs/>
                <w:color w:val="000000"/>
                <w:sz w:val="20"/>
                <w:szCs w:val="20"/>
                <w:lang w:eastAsia="en-GB"/>
              </w:rPr>
            </w:pPr>
          </w:p>
        </w:tc>
        <w:tc>
          <w:tcPr>
            <w:tcW w:w="1432"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c>
          <w:tcPr>
            <w:tcW w:w="1334" w:type="dxa"/>
            <w:tcBorders>
              <w:top w:val="nil"/>
              <w:left w:val="nil"/>
              <w:bottom w:val="nil"/>
              <w:right w:val="nil"/>
            </w:tcBorders>
            <w:shd w:val="clear" w:color="auto" w:fill="auto"/>
            <w:noWrap/>
            <w:vAlign w:val="bottom"/>
            <w:hideMark/>
          </w:tcPr>
          <w:p w:rsidR="00C45EE9" w:rsidRPr="00C45EE9" w:rsidRDefault="00C45EE9" w:rsidP="00C45EE9">
            <w:pPr>
              <w:spacing w:after="0" w:line="240" w:lineRule="auto"/>
              <w:rPr>
                <w:rFonts w:ascii="Times New Roman" w:eastAsia="Times New Roman" w:hAnsi="Times New Roman" w:cs="Times New Roman"/>
                <w:sz w:val="20"/>
                <w:szCs w:val="20"/>
                <w:lang w:eastAsia="en-GB"/>
              </w:rPr>
            </w:pPr>
          </w:p>
        </w:tc>
      </w:tr>
    </w:tbl>
    <w:p w:rsidR="00D84F1D" w:rsidRDefault="00C45EE9" w:rsidP="006C6227">
      <w:r>
        <w:rPr>
          <w:lang w:val="en-US"/>
        </w:rPr>
        <w:fldChar w:fldCharType="end"/>
      </w:r>
    </w:p>
    <w:p w:rsidR="00D708AC" w:rsidRDefault="00D708AC" w:rsidP="00D708AC">
      <w:pPr>
        <w:pStyle w:val="Heading2"/>
        <w:rPr>
          <w:lang w:val="en-US"/>
        </w:rPr>
        <w:sectPr w:rsidR="00D708AC" w:rsidSect="00C45EE9">
          <w:pgSz w:w="16838" w:h="11906" w:orient="landscape"/>
          <w:pgMar w:top="1440" w:right="1440" w:bottom="1440" w:left="1440" w:header="708" w:footer="708" w:gutter="0"/>
          <w:cols w:space="708"/>
          <w:docGrid w:linePitch="360"/>
        </w:sectPr>
      </w:pPr>
    </w:p>
    <w:p w:rsidR="00D708AC" w:rsidRDefault="00D708AC" w:rsidP="00D708AC">
      <w:pPr>
        <w:pStyle w:val="Heading2"/>
        <w:rPr>
          <w:lang w:val="en-US"/>
        </w:rPr>
      </w:pPr>
      <w:bookmarkStart w:id="6" w:name="_Toc499487595"/>
      <w:r>
        <w:rPr>
          <w:lang w:val="en-US"/>
        </w:rPr>
        <w:lastRenderedPageBreak/>
        <w:t>Annex</w:t>
      </w:r>
      <w:r>
        <w:rPr>
          <w:lang w:val="en-US"/>
        </w:rPr>
        <w:t xml:space="preserve"> II</w:t>
      </w:r>
      <w:r w:rsidR="00E149AE">
        <w:rPr>
          <w:lang w:val="en-US"/>
        </w:rPr>
        <w:t>I:</w:t>
      </w:r>
      <w:r>
        <w:rPr>
          <w:lang w:val="en-US"/>
        </w:rPr>
        <w:t xml:space="preserve"> </w:t>
      </w:r>
      <w:r>
        <w:rPr>
          <w:lang w:val="en-US"/>
        </w:rPr>
        <w:t>List of indicators and their conditions</w:t>
      </w:r>
      <w:bookmarkEnd w:id="6"/>
      <w:r>
        <w:rPr>
          <w:lang w:val="en-US"/>
        </w:rPr>
        <w:t xml:space="preserve"> </w:t>
      </w:r>
    </w:p>
    <w:p w:rsidR="00C45EE9" w:rsidRDefault="00C45EE9" w:rsidP="00C45EE9">
      <w:pPr>
        <w:rPr>
          <w:lang w:val="en-US"/>
        </w:rPr>
      </w:pPr>
      <w:r>
        <w:rPr>
          <w:lang w:val="en-US"/>
        </w:rPr>
        <w:t>Below are a review of possible questions subject to modific</w:t>
      </w:r>
      <w:bookmarkStart w:id="7" w:name="_GoBack"/>
      <w:bookmarkEnd w:id="7"/>
      <w:r>
        <w:rPr>
          <w:lang w:val="en-US"/>
        </w:rPr>
        <w:t xml:space="preserve">ation. </w:t>
      </w:r>
      <w:r w:rsidR="00103989">
        <w:rPr>
          <w:lang w:val="en-US"/>
        </w:rPr>
        <w:t xml:space="preserve">Excel file available upon request. </w:t>
      </w:r>
      <w:r>
        <w:rPr>
          <w:lang w:val="en-US"/>
        </w:rPr>
        <w:t xml:space="preserve"> </w:t>
      </w:r>
    </w:p>
    <w:p w:rsidR="00D708AC" w:rsidRDefault="00D708AC" w:rsidP="006C6227">
      <w:r>
        <w:rPr>
          <w:lang w:val="en-US"/>
        </w:rPr>
        <w:fldChar w:fldCharType="begin"/>
      </w:r>
      <w:r>
        <w:rPr>
          <w:lang w:val="en-US"/>
        </w:rPr>
        <w:instrText xml:space="preserve"> LINK Excel.Sheet.12 "D:\\Dropbox (United Nations HC)\\Ukraine\\03 - Assessments\\05-Rental and Purchase Survey\\Copy of Questioner_rental_Purchase_v2.xlsx" "Questions!Print_Area" \a \f 4 \h  \* MERGEFORMAT </w:instrText>
      </w:r>
      <w:r>
        <w:rPr>
          <w:lang w:val="en-US"/>
        </w:rPr>
        <w:fldChar w:fldCharType="separate"/>
      </w:r>
      <w:bookmarkStart w:id="8" w:name="RANGE!A1:G70"/>
    </w:p>
    <w:tbl>
      <w:tblPr>
        <w:tblW w:w="14001" w:type="dxa"/>
        <w:tblLayout w:type="fixed"/>
        <w:tblLook w:val="04A0" w:firstRow="1" w:lastRow="0" w:firstColumn="1" w:lastColumn="0" w:noHBand="0" w:noVBand="1"/>
      </w:tblPr>
      <w:tblGrid>
        <w:gridCol w:w="993"/>
        <w:gridCol w:w="3969"/>
        <w:gridCol w:w="1899"/>
        <w:gridCol w:w="1040"/>
        <w:gridCol w:w="2280"/>
        <w:gridCol w:w="2860"/>
        <w:gridCol w:w="960"/>
      </w:tblGrid>
      <w:tr w:rsidR="00D708AC" w:rsidRPr="00D708AC" w:rsidTr="00D708AC">
        <w:trPr>
          <w:trHeight w:val="375"/>
        </w:trPr>
        <w:tc>
          <w:tcPr>
            <w:tcW w:w="993" w:type="dxa"/>
            <w:tcBorders>
              <w:top w:val="nil"/>
              <w:left w:val="nil"/>
              <w:right w:val="nil"/>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b/>
                <w:bCs/>
                <w:color w:val="000000"/>
                <w:sz w:val="20"/>
                <w:szCs w:val="20"/>
                <w:lang w:eastAsia="en-GB"/>
              </w:rPr>
            </w:pPr>
            <w:r w:rsidRPr="00D708AC">
              <w:rPr>
                <w:rFonts w:ascii="Calibri" w:eastAsia="Times New Roman" w:hAnsi="Calibri" w:cs="Times New Roman"/>
                <w:b/>
                <w:bCs/>
                <w:color w:val="000000"/>
                <w:sz w:val="20"/>
                <w:szCs w:val="20"/>
                <w:lang w:eastAsia="en-GB"/>
              </w:rPr>
              <w:t>#</w:t>
            </w:r>
            <w:bookmarkEnd w:id="8"/>
          </w:p>
        </w:tc>
        <w:tc>
          <w:tcPr>
            <w:tcW w:w="3969" w:type="dxa"/>
            <w:tcBorders>
              <w:top w:val="nil"/>
              <w:left w:val="nil"/>
              <w:right w:val="nil"/>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b/>
                <w:bCs/>
                <w:color w:val="000000"/>
                <w:sz w:val="20"/>
                <w:szCs w:val="20"/>
                <w:lang w:eastAsia="en-GB"/>
              </w:rPr>
            </w:pPr>
            <w:r w:rsidRPr="00D708AC">
              <w:rPr>
                <w:rFonts w:ascii="Calibri" w:eastAsia="Times New Roman" w:hAnsi="Calibri" w:cs="Times New Roman"/>
                <w:b/>
                <w:bCs/>
                <w:color w:val="000000"/>
                <w:sz w:val="20"/>
                <w:szCs w:val="20"/>
                <w:lang w:eastAsia="en-GB"/>
              </w:rPr>
              <w:t>Indicators</w:t>
            </w:r>
          </w:p>
        </w:tc>
        <w:tc>
          <w:tcPr>
            <w:tcW w:w="1899" w:type="dxa"/>
            <w:tcBorders>
              <w:top w:val="nil"/>
              <w:left w:val="nil"/>
              <w:right w:val="nil"/>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b/>
                <w:bCs/>
                <w:color w:val="000000"/>
                <w:sz w:val="20"/>
                <w:szCs w:val="20"/>
                <w:lang w:eastAsia="en-GB"/>
              </w:rPr>
            </w:pPr>
            <w:r w:rsidRPr="00D708AC">
              <w:rPr>
                <w:rFonts w:ascii="Calibri" w:eastAsia="Times New Roman" w:hAnsi="Calibri" w:cs="Times New Roman"/>
                <w:b/>
                <w:bCs/>
                <w:color w:val="000000"/>
                <w:sz w:val="20"/>
                <w:szCs w:val="20"/>
                <w:lang w:eastAsia="en-GB"/>
              </w:rPr>
              <w:t>type of data</w:t>
            </w:r>
          </w:p>
        </w:tc>
        <w:tc>
          <w:tcPr>
            <w:tcW w:w="1040" w:type="dxa"/>
            <w:tcBorders>
              <w:top w:val="nil"/>
              <w:left w:val="nil"/>
              <w:right w:val="nil"/>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b/>
                <w:bCs/>
                <w:color w:val="000000"/>
                <w:sz w:val="20"/>
                <w:szCs w:val="20"/>
                <w:lang w:eastAsia="en-GB"/>
              </w:rPr>
            </w:pPr>
            <w:r w:rsidRPr="00D708AC">
              <w:rPr>
                <w:rFonts w:ascii="Calibri" w:eastAsia="Times New Roman" w:hAnsi="Calibri" w:cs="Times New Roman"/>
                <w:b/>
                <w:bCs/>
                <w:color w:val="000000"/>
                <w:sz w:val="20"/>
                <w:szCs w:val="20"/>
                <w:lang w:eastAsia="en-GB"/>
              </w:rPr>
              <w:t>priority</w:t>
            </w:r>
          </w:p>
        </w:tc>
        <w:tc>
          <w:tcPr>
            <w:tcW w:w="2280" w:type="dxa"/>
            <w:tcBorders>
              <w:top w:val="nil"/>
              <w:left w:val="nil"/>
              <w:right w:val="nil"/>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b/>
                <w:bCs/>
                <w:color w:val="000000"/>
                <w:sz w:val="20"/>
                <w:szCs w:val="20"/>
                <w:lang w:eastAsia="en-GB"/>
              </w:rPr>
            </w:pPr>
            <w:r w:rsidRPr="00D708AC">
              <w:rPr>
                <w:rFonts w:ascii="Calibri" w:eastAsia="Times New Roman" w:hAnsi="Calibri" w:cs="Times New Roman"/>
                <w:b/>
                <w:bCs/>
                <w:color w:val="000000"/>
                <w:sz w:val="20"/>
                <w:szCs w:val="20"/>
                <w:lang w:eastAsia="en-GB"/>
              </w:rPr>
              <w:t>Type of collection</w:t>
            </w:r>
          </w:p>
        </w:tc>
        <w:tc>
          <w:tcPr>
            <w:tcW w:w="2860" w:type="dxa"/>
            <w:tcBorders>
              <w:top w:val="nil"/>
              <w:left w:val="nil"/>
              <w:right w:val="nil"/>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b/>
                <w:bCs/>
                <w:color w:val="000000"/>
                <w:sz w:val="20"/>
                <w:szCs w:val="20"/>
                <w:lang w:eastAsia="en-GB"/>
              </w:rPr>
            </w:pPr>
            <w:r w:rsidRPr="00D708AC">
              <w:rPr>
                <w:rFonts w:ascii="Calibri" w:eastAsia="Times New Roman" w:hAnsi="Calibri" w:cs="Times New Roman"/>
                <w:b/>
                <w:bCs/>
                <w:color w:val="000000"/>
                <w:sz w:val="20"/>
                <w:szCs w:val="20"/>
                <w:lang w:eastAsia="en-GB"/>
              </w:rPr>
              <w:t>Comments</w:t>
            </w:r>
          </w:p>
        </w:tc>
        <w:tc>
          <w:tcPr>
            <w:tcW w:w="960" w:type="dxa"/>
            <w:tcBorders>
              <w:top w:val="nil"/>
              <w:left w:val="nil"/>
              <w:right w:val="nil"/>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b/>
                <w:bCs/>
                <w:color w:val="000000"/>
                <w:sz w:val="20"/>
                <w:szCs w:val="20"/>
                <w:lang w:eastAsia="en-GB"/>
              </w:rPr>
            </w:pPr>
            <w:r w:rsidRPr="00D708AC">
              <w:rPr>
                <w:rFonts w:ascii="Calibri" w:eastAsia="Times New Roman" w:hAnsi="Calibri" w:cs="Times New Roman"/>
                <w:b/>
                <w:bCs/>
                <w:color w:val="000000"/>
                <w:sz w:val="20"/>
                <w:szCs w:val="20"/>
                <w:lang w:eastAsia="en-GB"/>
              </w:rPr>
              <w:t>survey</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Introduction</w:t>
            </w: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Times New Roman" w:eastAsia="Times New Roman" w:hAnsi="Times New Roman" w:cs="Times New Roman"/>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Source of information on accommodation?</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multichoice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What is the link to the source?</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text</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 xml:space="preserve">Type of accommodation </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choice rent\purchase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78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Who is is the contact</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owner/ agent/ representant</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Is it possible to speak to the owner?</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3</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quality control</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6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Date of announcement</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date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optional: default being the entry</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6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Date of entry</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date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78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Is the object announced still available</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 : yes /no</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if not maybe they will propose another object and all metadata will be convertyed as question</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Times New Roman" w:eastAsia="Times New Roman" w:hAnsi="Times New Roman" w:cs="Times New Roman"/>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Geographical location</w:t>
            </w: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Times New Roman" w:eastAsia="Times New Roman" w:hAnsi="Times New Roman" w:cs="Times New Roman"/>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r>
      <w:tr w:rsidR="00D708AC" w:rsidRPr="00D708AC" w:rsidTr="00D708AC">
        <w:trPr>
          <w:trHeight w:val="6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Choose region</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Choose city/district</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Choose municipality</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Choose settlement name</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if city (district of the city)</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text</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city only</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Information about contract</w:t>
            </w: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Times New Roman" w:eastAsia="Times New Roman" w:hAnsi="Times New Roman" w:cs="Times New Roman"/>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r>
      <w:tr w:rsidR="00D708AC" w:rsidRPr="00D708AC" w:rsidTr="00D708AC">
        <w:trPr>
          <w:trHeight w:val="78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Type of building</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 xml:space="preserve"> single choice : Private\multi_storey</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number of floor</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interger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if private house, default equal 1</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total of floor</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interger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if private house, default equal 2</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How many rooms are there in the accommodation?</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interger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6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How many metres square is the accommodation?</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interger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Times New Roman" w:eastAsia="Times New Roman" w:hAnsi="Times New Roman" w:cs="Times New Roman"/>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Rent/Month (UAH)</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interger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Payment details</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multichoice: cash/ bank tranfer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2</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Is a contract\agreement required\provided?</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yes/no</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2</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duration of contract</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interger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2</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applicable only for rent</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Condition for extention</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text</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2</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applicable only for rent</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How much is the deposit in UAH?</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interger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3</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Does the real estate agent ask for fees?</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yes\no</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3</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yes / no</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What is the real estate agent fee in UAH?</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interger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3</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applicable only for real estate agent</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129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 addition to rent, what type of utilities need to be covered?</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multichoice: water/ electricity/ hotwater/ heating/ phone/ internet/ tv/ parking/ communal</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2</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Roughly, how much are utilities on a monthly basis in UAH?</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range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2</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advance payment required</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integer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3</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if no = 0</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 xml:space="preserve">deposit required </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integer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3</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if no = 0</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Vacant premises (how long ?)</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integer month(s)</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2</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Why</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text</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3</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Object availibility (when)</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integer week(s)</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immediately = 0</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Times New Roman" w:eastAsia="Times New Roman" w:hAnsi="Times New Roman" w:cs="Times New Roman"/>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Object details</w:t>
            </w: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Times New Roman" w:eastAsia="Times New Roman" w:hAnsi="Times New Roman" w:cs="Times New Roman"/>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3969"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899"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228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Times New Roman" w:eastAsia="Times New Roman" w:hAnsi="Times New Roman" w:cs="Times New Roman"/>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Is there an elevator?</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yes/no</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if appartment</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aircon</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yes/no</w:t>
            </w: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2</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 xml:space="preserve">Euroremont </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yes/no</w:t>
            </w: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Euroremont, when</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integere (year)</w:t>
            </w: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is stated</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number of bedroom/ sleeping place</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integer</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bedroom comments</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text</w:t>
            </w: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78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bedroom equipment</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multiple choice: bed/ bed table/ wardrope</w:t>
            </w: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living room  equipment</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multiple choice: desk/ sofa/ table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103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bathroom equipment</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multiple choice: shower/ bath tub/ sink/ toilet/ washing machine</w:t>
            </w: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no washing machine if purchase</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129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kitchen equipment</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 xml:space="preserve">multiple choice: stoves/ fridge/ table and chairs/ cuttleries / cooking devices </w:t>
            </w: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103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insulation windows</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new windows/ replaced less than 10 years/ old windows</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insulation others(external wall)</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text</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3</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only if stated by respondent</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154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type of houses appartment</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wooden/ brick 'kirpitch- tsarki'/ brick 'krutchevska'/ cement block/ concrete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if appartment</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103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type of houses individual</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wooden/ brick/ cement block/ concrete</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if individual</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154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age of buidling</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after 2010/ 2000-10/ninethies/ eighties/ seventies/ sixthies/ older/ XiX century</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154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heating system (main)</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central/ individual gaz/individual electrical/ individual solid fuel</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154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heating system (secondary)</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individual gaz/individual electrical/ individual solid fuel</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piping (sewage and adduction ) (changed from soviet standards to pvc)</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yes/no</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 xml:space="preserve">put yes if changed even if not completly </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Mould damp rise (pretexting ashma)</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no/just a bit</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Times New Roman" w:eastAsia="Times New Roman" w:hAnsi="Times New Roman" w:cs="Times New Roman"/>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Times New Roman" w:eastAsia="Times New Roman" w:hAnsi="Times New Roman" w:cs="Times New Roman"/>
                <w:sz w:val="20"/>
                <w:szCs w:val="20"/>
                <w:lang w:eastAsia="en-GB"/>
              </w:rPr>
            </w:pP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Times New Roman" w:eastAsia="Times New Roman" w:hAnsi="Times New Roman" w:cs="Times New Roman"/>
                <w:sz w:val="20"/>
                <w:szCs w:val="20"/>
                <w:lang w:eastAsia="en-GB"/>
              </w:rPr>
            </w:pP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services/facilities</w:t>
            </w: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distance to public transport</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integer (min)</w:t>
            </w: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103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 xml:space="preserve">type of public transport </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multiple choice: bus/ metro/ trolley/ train/ tram/ marchrutka</w:t>
            </w: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only for main cities</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distance to shop/supermarket</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integer (min)</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distance to schools (primary)</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integer (min)</w:t>
            </w: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metadata / 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3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distance to the closest town (mika rada)</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integer (min)</w:t>
            </w:r>
          </w:p>
        </w:tc>
        <w:tc>
          <w:tcPr>
            <w:tcW w:w="1040" w:type="dxa"/>
            <w:tcBorders>
              <w:top w:val="nil"/>
              <w:left w:val="dotted" w:sz="4" w:space="0" w:color="auto"/>
              <w:bottom w:val="nil"/>
              <w:right w:val="dotted" w:sz="4" w:space="0" w:color="auto"/>
            </w:tcBorders>
            <w:shd w:val="clear" w:color="auto" w:fill="auto"/>
            <w:noWrap/>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for rural only</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r w:rsidR="00D708AC" w:rsidRPr="00D708AC" w:rsidTr="00D708AC">
        <w:trPr>
          <w:trHeight w:val="525"/>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IDP welcome ?</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single choice: yes/no</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pretending that most of familly member are from donestk</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rent</w:t>
            </w:r>
          </w:p>
        </w:tc>
      </w:tr>
      <w:tr w:rsidR="00D708AC" w:rsidRPr="00D708AC" w:rsidTr="00D708AC">
        <w:trPr>
          <w:trHeight w:val="600"/>
        </w:trPr>
        <w:tc>
          <w:tcPr>
            <w:tcW w:w="993"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p>
        </w:tc>
        <w:tc>
          <w:tcPr>
            <w:tcW w:w="396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Other interesting info (diesble, or unsual features)</w:t>
            </w:r>
          </w:p>
        </w:tc>
        <w:tc>
          <w:tcPr>
            <w:tcW w:w="1899"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text</w:t>
            </w:r>
          </w:p>
        </w:tc>
        <w:tc>
          <w:tcPr>
            <w:tcW w:w="104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jc w:val="center"/>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1</w:t>
            </w:r>
          </w:p>
        </w:tc>
        <w:tc>
          <w:tcPr>
            <w:tcW w:w="228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question</w:t>
            </w:r>
          </w:p>
        </w:tc>
        <w:tc>
          <w:tcPr>
            <w:tcW w:w="28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if stated spontanuously by the person during the interview or on the announcement</w:t>
            </w:r>
          </w:p>
        </w:tc>
        <w:tc>
          <w:tcPr>
            <w:tcW w:w="960" w:type="dxa"/>
            <w:tcBorders>
              <w:top w:val="nil"/>
              <w:left w:val="dotted" w:sz="4" w:space="0" w:color="auto"/>
              <w:bottom w:val="nil"/>
              <w:right w:val="dotted" w:sz="4" w:space="0" w:color="auto"/>
            </w:tcBorders>
            <w:shd w:val="clear" w:color="auto" w:fill="auto"/>
            <w:vAlign w:val="bottom"/>
            <w:hideMark/>
          </w:tcPr>
          <w:p w:rsidR="00D708AC" w:rsidRPr="00D708AC" w:rsidRDefault="00D708AC" w:rsidP="00D708AC">
            <w:pPr>
              <w:spacing w:after="0" w:line="240" w:lineRule="auto"/>
              <w:rPr>
                <w:rFonts w:ascii="Calibri" w:eastAsia="Times New Roman" w:hAnsi="Calibri" w:cs="Times New Roman"/>
                <w:color w:val="000000"/>
                <w:sz w:val="20"/>
                <w:szCs w:val="20"/>
                <w:lang w:eastAsia="en-GB"/>
              </w:rPr>
            </w:pPr>
            <w:r w:rsidRPr="00D708AC">
              <w:rPr>
                <w:rFonts w:ascii="Calibri" w:eastAsia="Times New Roman" w:hAnsi="Calibri" w:cs="Times New Roman"/>
                <w:color w:val="000000"/>
                <w:sz w:val="20"/>
                <w:szCs w:val="20"/>
                <w:lang w:eastAsia="en-GB"/>
              </w:rPr>
              <w:t>both</w:t>
            </w:r>
          </w:p>
        </w:tc>
      </w:tr>
    </w:tbl>
    <w:p w:rsidR="00D708AC" w:rsidRPr="00D708AC" w:rsidRDefault="00D708AC" w:rsidP="006C6227">
      <w:pPr>
        <w:rPr>
          <w:lang w:val="en-US"/>
        </w:rPr>
      </w:pPr>
      <w:r>
        <w:rPr>
          <w:lang w:val="en-US"/>
        </w:rPr>
        <w:fldChar w:fldCharType="end"/>
      </w:r>
    </w:p>
    <w:p w:rsidR="00FF5BE4" w:rsidRPr="006C6227" w:rsidRDefault="00FF5BE4" w:rsidP="00745942">
      <w:pPr>
        <w:pStyle w:val="ListParagraph"/>
      </w:pPr>
    </w:p>
    <w:sectPr w:rsidR="00FF5BE4" w:rsidRPr="006C6227" w:rsidSect="00D708AC">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9FA" w:rsidRDefault="004D19FA" w:rsidP="00883970">
      <w:pPr>
        <w:spacing w:after="0" w:line="240" w:lineRule="auto"/>
      </w:pPr>
      <w:r>
        <w:separator/>
      </w:r>
    </w:p>
  </w:endnote>
  <w:endnote w:type="continuationSeparator" w:id="0">
    <w:p w:rsidR="004D19FA" w:rsidRDefault="004D19FA" w:rsidP="00883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70" w:rsidRPr="00883970" w:rsidRDefault="00883970">
    <w:pPr>
      <w:pStyle w:val="Footer"/>
      <w:rPr>
        <w:lang w:val="en-US"/>
      </w:rPr>
    </w:pPr>
    <w:r>
      <w:rPr>
        <w:lang w:val="en-US"/>
      </w:rPr>
      <w:t>Request for quotation</w:t>
    </w:r>
    <w:r>
      <w:rPr>
        <w:lang w:val="en-US"/>
      </w:rPr>
      <w:tab/>
    </w:r>
    <w:r>
      <w:rPr>
        <w:lang w:val="en-US"/>
      </w:rPr>
      <w:tab/>
      <w:t xml:space="preserve">page </w:t>
    </w:r>
    <w:r>
      <w:rPr>
        <w:lang w:val="en-US"/>
      </w:rPr>
      <w:fldChar w:fldCharType="begin"/>
    </w:r>
    <w:r>
      <w:rPr>
        <w:lang w:val="en-US"/>
      </w:rPr>
      <w:instrText xml:space="preserve"> PAGE   \* MERGEFORMAT </w:instrText>
    </w:r>
    <w:r>
      <w:rPr>
        <w:lang w:val="en-US"/>
      </w:rPr>
      <w:fldChar w:fldCharType="separate"/>
    </w:r>
    <w:r w:rsidR="00103989">
      <w:rPr>
        <w:noProof/>
        <w:lang w:val="en-US"/>
      </w:rPr>
      <w:t>16</w:t>
    </w:r>
    <w:r>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9FA" w:rsidRDefault="004D19FA" w:rsidP="00883970">
      <w:pPr>
        <w:spacing w:after="0" w:line="240" w:lineRule="auto"/>
      </w:pPr>
      <w:r>
        <w:separator/>
      </w:r>
    </w:p>
  </w:footnote>
  <w:footnote w:type="continuationSeparator" w:id="0">
    <w:p w:rsidR="004D19FA" w:rsidRDefault="004D19FA" w:rsidP="008839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66F75"/>
    <w:multiLevelType w:val="hybridMultilevel"/>
    <w:tmpl w:val="0B1A390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D41065"/>
    <w:multiLevelType w:val="hybridMultilevel"/>
    <w:tmpl w:val="9176C13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0E2136D"/>
    <w:multiLevelType w:val="hybridMultilevel"/>
    <w:tmpl w:val="F3CC6B6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131C08"/>
    <w:multiLevelType w:val="hybridMultilevel"/>
    <w:tmpl w:val="41944EA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U3MzcxNzYwMDM0MTNS0lEKTi0uzszPAykwqQUA1A5HmCwAAAA="/>
  </w:docVars>
  <w:rsids>
    <w:rsidRoot w:val="0044228D"/>
    <w:rsid w:val="000324C0"/>
    <w:rsid w:val="00052A10"/>
    <w:rsid w:val="00066668"/>
    <w:rsid w:val="000D06E4"/>
    <w:rsid w:val="000D4DD3"/>
    <w:rsid w:val="00103989"/>
    <w:rsid w:val="001466A6"/>
    <w:rsid w:val="00283E70"/>
    <w:rsid w:val="00326C1F"/>
    <w:rsid w:val="00334515"/>
    <w:rsid w:val="00335E55"/>
    <w:rsid w:val="0034295D"/>
    <w:rsid w:val="003571D2"/>
    <w:rsid w:val="00366C3A"/>
    <w:rsid w:val="00392F03"/>
    <w:rsid w:val="0041130D"/>
    <w:rsid w:val="0044228D"/>
    <w:rsid w:val="0045082E"/>
    <w:rsid w:val="00474610"/>
    <w:rsid w:val="004D19FA"/>
    <w:rsid w:val="00544DCB"/>
    <w:rsid w:val="005B4A71"/>
    <w:rsid w:val="005D2EC1"/>
    <w:rsid w:val="006825DB"/>
    <w:rsid w:val="006C6227"/>
    <w:rsid w:val="00701A37"/>
    <w:rsid w:val="00745942"/>
    <w:rsid w:val="00767017"/>
    <w:rsid w:val="00800681"/>
    <w:rsid w:val="00883970"/>
    <w:rsid w:val="00885D79"/>
    <w:rsid w:val="0094050A"/>
    <w:rsid w:val="00965200"/>
    <w:rsid w:val="00A501C4"/>
    <w:rsid w:val="00A84A09"/>
    <w:rsid w:val="00AA33B1"/>
    <w:rsid w:val="00B036EB"/>
    <w:rsid w:val="00B70C1E"/>
    <w:rsid w:val="00C0125B"/>
    <w:rsid w:val="00C45C64"/>
    <w:rsid w:val="00C45EE9"/>
    <w:rsid w:val="00C46858"/>
    <w:rsid w:val="00C61F87"/>
    <w:rsid w:val="00C87C63"/>
    <w:rsid w:val="00D46591"/>
    <w:rsid w:val="00D708AC"/>
    <w:rsid w:val="00D84F1D"/>
    <w:rsid w:val="00E149AE"/>
    <w:rsid w:val="00E54CEB"/>
    <w:rsid w:val="00E766BF"/>
    <w:rsid w:val="00E94A71"/>
    <w:rsid w:val="00F0522C"/>
    <w:rsid w:val="00F20C88"/>
    <w:rsid w:val="00F4579A"/>
    <w:rsid w:val="00FF5B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074BDD-1087-406F-8175-A2FE07A98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149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422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228D"/>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44228D"/>
    <w:pPr>
      <w:ind w:left="720"/>
      <w:contextualSpacing/>
    </w:pPr>
  </w:style>
  <w:style w:type="character" w:styleId="CommentReference">
    <w:name w:val="annotation reference"/>
    <w:basedOn w:val="DefaultParagraphFont"/>
    <w:uiPriority w:val="99"/>
    <w:semiHidden/>
    <w:unhideWhenUsed/>
    <w:rsid w:val="00F4579A"/>
    <w:rPr>
      <w:sz w:val="16"/>
      <w:szCs w:val="16"/>
    </w:rPr>
  </w:style>
  <w:style w:type="paragraph" w:styleId="CommentText">
    <w:name w:val="annotation text"/>
    <w:basedOn w:val="Normal"/>
    <w:link w:val="CommentTextChar"/>
    <w:uiPriority w:val="99"/>
    <w:semiHidden/>
    <w:unhideWhenUsed/>
    <w:rsid w:val="00F4579A"/>
    <w:pPr>
      <w:spacing w:line="240" w:lineRule="auto"/>
    </w:pPr>
    <w:rPr>
      <w:sz w:val="20"/>
      <w:szCs w:val="20"/>
    </w:rPr>
  </w:style>
  <w:style w:type="character" w:customStyle="1" w:styleId="CommentTextChar">
    <w:name w:val="Comment Text Char"/>
    <w:basedOn w:val="DefaultParagraphFont"/>
    <w:link w:val="CommentText"/>
    <w:uiPriority w:val="99"/>
    <w:semiHidden/>
    <w:rsid w:val="00F4579A"/>
    <w:rPr>
      <w:sz w:val="20"/>
      <w:szCs w:val="20"/>
    </w:rPr>
  </w:style>
  <w:style w:type="paragraph" w:styleId="CommentSubject">
    <w:name w:val="annotation subject"/>
    <w:basedOn w:val="CommentText"/>
    <w:next w:val="CommentText"/>
    <w:link w:val="CommentSubjectChar"/>
    <w:uiPriority w:val="99"/>
    <w:semiHidden/>
    <w:unhideWhenUsed/>
    <w:rsid w:val="00F4579A"/>
    <w:rPr>
      <w:b/>
      <w:bCs/>
    </w:rPr>
  </w:style>
  <w:style w:type="character" w:customStyle="1" w:styleId="CommentSubjectChar">
    <w:name w:val="Comment Subject Char"/>
    <w:basedOn w:val="CommentTextChar"/>
    <w:link w:val="CommentSubject"/>
    <w:uiPriority w:val="99"/>
    <w:semiHidden/>
    <w:rsid w:val="00F4579A"/>
    <w:rPr>
      <w:b/>
      <w:bCs/>
      <w:sz w:val="20"/>
      <w:szCs w:val="20"/>
    </w:rPr>
  </w:style>
  <w:style w:type="paragraph" w:styleId="BalloonText">
    <w:name w:val="Balloon Text"/>
    <w:basedOn w:val="Normal"/>
    <w:link w:val="BalloonTextChar"/>
    <w:uiPriority w:val="99"/>
    <w:semiHidden/>
    <w:unhideWhenUsed/>
    <w:rsid w:val="00F457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79A"/>
    <w:rPr>
      <w:rFonts w:ascii="Segoe UI" w:hAnsi="Segoe UI" w:cs="Segoe UI"/>
      <w:sz w:val="18"/>
      <w:szCs w:val="18"/>
    </w:rPr>
  </w:style>
  <w:style w:type="paragraph" w:styleId="Revision">
    <w:name w:val="Revision"/>
    <w:hidden/>
    <w:uiPriority w:val="99"/>
    <w:semiHidden/>
    <w:rsid w:val="0034295D"/>
    <w:pPr>
      <w:spacing w:after="0" w:line="240" w:lineRule="auto"/>
    </w:pPr>
  </w:style>
  <w:style w:type="table" w:styleId="TableGrid">
    <w:name w:val="Table Grid"/>
    <w:basedOn w:val="TableNormal"/>
    <w:uiPriority w:val="39"/>
    <w:rsid w:val="00D84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283E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E70"/>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C45EE9"/>
    <w:rPr>
      <w:color w:val="0563C1"/>
      <w:u w:val="single"/>
    </w:rPr>
  </w:style>
  <w:style w:type="character" w:styleId="FollowedHyperlink">
    <w:name w:val="FollowedHyperlink"/>
    <w:basedOn w:val="DefaultParagraphFont"/>
    <w:uiPriority w:val="99"/>
    <w:semiHidden/>
    <w:unhideWhenUsed/>
    <w:rsid w:val="00C45EE9"/>
    <w:rPr>
      <w:color w:val="954F72"/>
      <w:u w:val="single"/>
    </w:rPr>
  </w:style>
  <w:style w:type="paragraph" w:customStyle="1" w:styleId="xl65">
    <w:name w:val="xl65"/>
    <w:basedOn w:val="Normal"/>
    <w:rsid w:val="00C45EE9"/>
    <w:pPr>
      <w:spacing w:before="100" w:beforeAutospacing="1" w:after="100" w:afterAutospacing="1" w:line="240" w:lineRule="auto"/>
    </w:pPr>
    <w:rPr>
      <w:rFonts w:ascii="Calibri" w:eastAsia="Times New Roman" w:hAnsi="Calibri" w:cs="Times New Roman"/>
      <w:b/>
      <w:bCs/>
      <w:sz w:val="36"/>
      <w:szCs w:val="36"/>
      <w:lang w:eastAsia="en-GB"/>
    </w:rPr>
  </w:style>
  <w:style w:type="paragraph" w:customStyle="1" w:styleId="xl66">
    <w:name w:val="xl66"/>
    <w:basedOn w:val="Normal"/>
    <w:rsid w:val="00C45EE9"/>
    <w:pPr>
      <w:spacing w:before="100" w:beforeAutospacing="1" w:after="100" w:afterAutospacing="1" w:line="240" w:lineRule="auto"/>
    </w:pPr>
    <w:rPr>
      <w:rFonts w:ascii="Calibri" w:eastAsia="Times New Roman" w:hAnsi="Calibri" w:cs="Times New Roman"/>
      <w:sz w:val="24"/>
      <w:szCs w:val="24"/>
      <w:lang w:eastAsia="en-GB"/>
    </w:rPr>
  </w:style>
  <w:style w:type="paragraph" w:customStyle="1" w:styleId="xl67">
    <w:name w:val="xl67"/>
    <w:basedOn w:val="Normal"/>
    <w:rsid w:val="00C45EE9"/>
    <w:pPr>
      <w:spacing w:before="100" w:beforeAutospacing="1" w:after="100" w:afterAutospacing="1" w:line="240" w:lineRule="auto"/>
    </w:pPr>
    <w:rPr>
      <w:rFonts w:ascii="Calibri" w:eastAsia="Times New Roman" w:hAnsi="Calibri" w:cs="Times New Roman"/>
      <w:sz w:val="24"/>
      <w:szCs w:val="24"/>
      <w:lang w:eastAsia="en-GB"/>
    </w:rPr>
  </w:style>
  <w:style w:type="paragraph" w:customStyle="1" w:styleId="xl68">
    <w:name w:val="xl68"/>
    <w:basedOn w:val="Normal"/>
    <w:rsid w:val="00C45EE9"/>
    <w:pPr>
      <w:spacing w:before="100" w:beforeAutospacing="1" w:after="100" w:afterAutospacing="1" w:line="240" w:lineRule="auto"/>
    </w:pPr>
    <w:rPr>
      <w:rFonts w:ascii="Calibri" w:eastAsia="Times New Roman" w:hAnsi="Calibri" w:cs="Times New Roman"/>
      <w:sz w:val="24"/>
      <w:szCs w:val="24"/>
      <w:lang w:eastAsia="en-GB"/>
    </w:rPr>
  </w:style>
  <w:style w:type="paragraph" w:customStyle="1" w:styleId="xl69">
    <w:name w:val="xl69"/>
    <w:basedOn w:val="Normal"/>
    <w:rsid w:val="00C45EE9"/>
    <w:pPr>
      <w:spacing w:before="100" w:beforeAutospacing="1" w:after="100" w:afterAutospacing="1" w:line="240" w:lineRule="auto"/>
    </w:pPr>
    <w:rPr>
      <w:rFonts w:ascii="Calibri" w:eastAsia="Times New Roman" w:hAnsi="Calibri" w:cs="Times New Roman"/>
      <w:sz w:val="24"/>
      <w:szCs w:val="24"/>
      <w:lang w:eastAsia="en-GB"/>
    </w:rPr>
  </w:style>
  <w:style w:type="paragraph" w:customStyle="1" w:styleId="xl70">
    <w:name w:val="xl70"/>
    <w:basedOn w:val="Normal"/>
    <w:rsid w:val="00C45EE9"/>
    <w:pPr>
      <w:spacing w:before="100" w:beforeAutospacing="1" w:after="100" w:afterAutospacing="1" w:line="240" w:lineRule="auto"/>
    </w:pPr>
    <w:rPr>
      <w:rFonts w:ascii="Calibri" w:eastAsia="Times New Roman" w:hAnsi="Calibri" w:cs="Times New Roman"/>
      <w:sz w:val="24"/>
      <w:szCs w:val="24"/>
      <w:lang w:eastAsia="en-GB"/>
    </w:rPr>
  </w:style>
  <w:style w:type="paragraph" w:customStyle="1" w:styleId="xl71">
    <w:name w:val="xl71"/>
    <w:basedOn w:val="Normal"/>
    <w:rsid w:val="00C45EE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pPr>
    <w:rPr>
      <w:rFonts w:ascii="Calibri" w:eastAsia="Times New Roman" w:hAnsi="Calibri" w:cs="Times New Roman"/>
      <w:b/>
      <w:bCs/>
      <w:sz w:val="24"/>
      <w:szCs w:val="24"/>
      <w:lang w:eastAsia="en-GB"/>
    </w:rPr>
  </w:style>
  <w:style w:type="paragraph" w:customStyle="1" w:styleId="xl72">
    <w:name w:val="xl72"/>
    <w:basedOn w:val="Normal"/>
    <w:rsid w:val="00C45EE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pPr>
    <w:rPr>
      <w:rFonts w:ascii="Calibri" w:eastAsia="Times New Roman" w:hAnsi="Calibri" w:cs="Times New Roman"/>
      <w:sz w:val="24"/>
      <w:szCs w:val="24"/>
      <w:lang w:eastAsia="en-GB"/>
    </w:rPr>
  </w:style>
  <w:style w:type="paragraph" w:customStyle="1" w:styleId="xl73">
    <w:name w:val="xl73"/>
    <w:basedOn w:val="Normal"/>
    <w:rsid w:val="00C45EE9"/>
    <w:pPr>
      <w:spacing w:before="100" w:beforeAutospacing="1" w:after="100" w:afterAutospacing="1" w:line="240" w:lineRule="auto"/>
    </w:pPr>
    <w:rPr>
      <w:rFonts w:ascii="Calibri" w:eastAsia="Times New Roman" w:hAnsi="Calibri" w:cs="Times New Roman"/>
      <w:sz w:val="24"/>
      <w:szCs w:val="24"/>
      <w:lang w:eastAsia="en-GB"/>
    </w:rPr>
  </w:style>
  <w:style w:type="paragraph" w:customStyle="1" w:styleId="xl74">
    <w:name w:val="xl74"/>
    <w:basedOn w:val="Normal"/>
    <w:rsid w:val="00C45EE9"/>
    <w:pPr>
      <w:spacing w:before="100" w:beforeAutospacing="1" w:after="100" w:afterAutospacing="1" w:line="240" w:lineRule="auto"/>
    </w:pPr>
    <w:rPr>
      <w:rFonts w:ascii="Calibri" w:eastAsia="Times New Roman" w:hAnsi="Calibri" w:cs="Times New Roman"/>
      <w:sz w:val="24"/>
      <w:szCs w:val="24"/>
      <w:lang w:eastAsia="en-GB"/>
    </w:rPr>
  </w:style>
  <w:style w:type="paragraph" w:customStyle="1" w:styleId="xl75">
    <w:name w:val="xl75"/>
    <w:basedOn w:val="Normal"/>
    <w:rsid w:val="00C45EE9"/>
    <w:pPr>
      <w:spacing w:before="100" w:beforeAutospacing="1" w:after="100" w:afterAutospacing="1" w:line="240" w:lineRule="auto"/>
    </w:pPr>
    <w:rPr>
      <w:rFonts w:ascii="Calibri" w:eastAsia="Times New Roman" w:hAnsi="Calibri" w:cs="Times New Roman"/>
      <w:sz w:val="24"/>
      <w:szCs w:val="24"/>
      <w:lang w:eastAsia="en-GB"/>
    </w:rPr>
  </w:style>
  <w:style w:type="paragraph" w:customStyle="1" w:styleId="xl76">
    <w:name w:val="xl76"/>
    <w:basedOn w:val="Normal"/>
    <w:rsid w:val="00C45EE9"/>
    <w:pPr>
      <w:spacing w:before="100" w:beforeAutospacing="1" w:after="100" w:afterAutospacing="1" w:line="240" w:lineRule="auto"/>
    </w:pPr>
    <w:rPr>
      <w:rFonts w:ascii="Calibri" w:eastAsia="Times New Roman" w:hAnsi="Calibri" w:cs="Times New Roman"/>
      <w:sz w:val="24"/>
      <w:szCs w:val="24"/>
      <w:lang w:eastAsia="en-GB"/>
    </w:rPr>
  </w:style>
  <w:style w:type="paragraph" w:customStyle="1" w:styleId="xl77">
    <w:name w:val="xl77"/>
    <w:basedOn w:val="Normal"/>
    <w:rsid w:val="00C45EE9"/>
    <w:pPr>
      <w:spacing w:before="100" w:beforeAutospacing="1" w:after="100" w:afterAutospacing="1" w:line="240" w:lineRule="auto"/>
    </w:pPr>
    <w:rPr>
      <w:rFonts w:ascii="Calibri" w:eastAsia="Times New Roman" w:hAnsi="Calibri" w:cs="Times New Roman"/>
      <w:sz w:val="24"/>
      <w:szCs w:val="24"/>
      <w:lang w:eastAsia="en-GB"/>
    </w:rPr>
  </w:style>
  <w:style w:type="paragraph" w:customStyle="1" w:styleId="xl78">
    <w:name w:val="xl78"/>
    <w:basedOn w:val="Normal"/>
    <w:rsid w:val="00C45EE9"/>
    <w:pPr>
      <w:pBdr>
        <w:left w:val="single" w:sz="4" w:space="0" w:color="808080"/>
        <w:bottom w:val="single" w:sz="4" w:space="0" w:color="808080"/>
        <w:right w:val="single" w:sz="4" w:space="0" w:color="808080"/>
      </w:pBdr>
      <w:spacing w:before="100" w:beforeAutospacing="1" w:after="100" w:afterAutospacing="1" w:line="240" w:lineRule="auto"/>
    </w:pPr>
    <w:rPr>
      <w:rFonts w:ascii="Calibri" w:eastAsia="Times New Roman" w:hAnsi="Calibri" w:cs="Times New Roman"/>
      <w:b/>
      <w:bCs/>
      <w:sz w:val="24"/>
      <w:szCs w:val="24"/>
      <w:lang w:eastAsia="en-GB"/>
    </w:rPr>
  </w:style>
  <w:style w:type="paragraph" w:customStyle="1" w:styleId="xl79">
    <w:name w:val="xl79"/>
    <w:basedOn w:val="Normal"/>
    <w:rsid w:val="00C45EE9"/>
    <w:pPr>
      <w:spacing w:before="100" w:beforeAutospacing="1" w:after="100" w:afterAutospacing="1" w:line="240" w:lineRule="auto"/>
    </w:pPr>
    <w:rPr>
      <w:rFonts w:ascii="Calibri" w:eastAsia="Times New Roman" w:hAnsi="Calibri" w:cs="Times New Roman"/>
      <w:b/>
      <w:bCs/>
      <w:sz w:val="30"/>
      <w:szCs w:val="30"/>
      <w:lang w:eastAsia="en-GB"/>
    </w:rPr>
  </w:style>
  <w:style w:type="paragraph" w:customStyle="1" w:styleId="xl80">
    <w:name w:val="xl80"/>
    <w:basedOn w:val="Normal"/>
    <w:rsid w:val="00C45EE9"/>
    <w:pPr>
      <w:spacing w:before="100" w:beforeAutospacing="1" w:after="100" w:afterAutospacing="1" w:line="240" w:lineRule="auto"/>
    </w:pPr>
    <w:rPr>
      <w:rFonts w:ascii="Calibri" w:eastAsia="Times New Roman" w:hAnsi="Calibri" w:cs="Times New Roman"/>
      <w:b/>
      <w:bCs/>
      <w:sz w:val="30"/>
      <w:szCs w:val="30"/>
      <w:lang w:eastAsia="en-GB"/>
    </w:rPr>
  </w:style>
  <w:style w:type="paragraph" w:customStyle="1" w:styleId="xl81">
    <w:name w:val="xl81"/>
    <w:basedOn w:val="Normal"/>
    <w:rsid w:val="00C45EE9"/>
    <w:pPr>
      <w:spacing w:before="100" w:beforeAutospacing="1" w:after="100" w:afterAutospacing="1" w:line="240" w:lineRule="auto"/>
    </w:pPr>
    <w:rPr>
      <w:rFonts w:ascii="Calibri" w:eastAsia="Times New Roman" w:hAnsi="Calibri" w:cs="Times New Roman"/>
      <w:sz w:val="30"/>
      <w:szCs w:val="30"/>
      <w:lang w:eastAsia="en-GB"/>
    </w:rPr>
  </w:style>
  <w:style w:type="paragraph" w:customStyle="1" w:styleId="xl82">
    <w:name w:val="xl82"/>
    <w:basedOn w:val="Normal"/>
    <w:rsid w:val="00C45EE9"/>
    <w:pPr>
      <w:spacing w:before="100" w:beforeAutospacing="1" w:after="100" w:afterAutospacing="1" w:line="240" w:lineRule="auto"/>
    </w:pPr>
    <w:rPr>
      <w:rFonts w:ascii="Calibri" w:eastAsia="Times New Roman" w:hAnsi="Calibri" w:cs="Times New Roman"/>
      <w:sz w:val="30"/>
      <w:szCs w:val="30"/>
      <w:lang w:eastAsia="en-GB"/>
    </w:rPr>
  </w:style>
  <w:style w:type="paragraph" w:customStyle="1" w:styleId="xl83">
    <w:name w:val="xl83"/>
    <w:basedOn w:val="Normal"/>
    <w:rsid w:val="00C45EE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pPr>
    <w:rPr>
      <w:rFonts w:ascii="Calibri" w:eastAsia="Times New Roman" w:hAnsi="Calibri" w:cs="Times New Roman"/>
      <w:b/>
      <w:bCs/>
      <w:sz w:val="24"/>
      <w:szCs w:val="24"/>
      <w:lang w:eastAsia="en-GB"/>
    </w:rPr>
  </w:style>
  <w:style w:type="paragraph" w:customStyle="1" w:styleId="xl84">
    <w:name w:val="xl84"/>
    <w:basedOn w:val="Normal"/>
    <w:rsid w:val="00C45EE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center"/>
    </w:pPr>
    <w:rPr>
      <w:rFonts w:ascii="Calibri" w:eastAsia="Times New Roman" w:hAnsi="Calibri" w:cs="Times New Roman"/>
      <w:sz w:val="24"/>
      <w:szCs w:val="24"/>
      <w:lang w:eastAsia="en-GB"/>
    </w:rPr>
  </w:style>
  <w:style w:type="paragraph" w:customStyle="1" w:styleId="xl85">
    <w:name w:val="xl85"/>
    <w:basedOn w:val="Normal"/>
    <w:rsid w:val="00C45EE9"/>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right"/>
    </w:pPr>
    <w:rPr>
      <w:rFonts w:ascii="Calibri" w:eastAsia="Times New Roman" w:hAnsi="Calibri" w:cs="Times New Roman"/>
      <w:b/>
      <w:bCs/>
      <w:sz w:val="24"/>
      <w:szCs w:val="24"/>
      <w:lang w:eastAsia="en-GB"/>
    </w:rPr>
  </w:style>
  <w:style w:type="paragraph" w:customStyle="1" w:styleId="xl86">
    <w:name w:val="xl86"/>
    <w:basedOn w:val="Normal"/>
    <w:rsid w:val="00C45EE9"/>
    <w:pPr>
      <w:spacing w:before="100" w:beforeAutospacing="1" w:after="100" w:afterAutospacing="1" w:line="240" w:lineRule="auto"/>
      <w:jc w:val="center"/>
    </w:pPr>
    <w:rPr>
      <w:rFonts w:ascii="Calibri" w:eastAsia="Times New Roman" w:hAnsi="Calibri" w:cs="Times New Roman"/>
      <w:sz w:val="24"/>
      <w:szCs w:val="24"/>
      <w:lang w:eastAsia="en-GB"/>
    </w:rPr>
  </w:style>
  <w:style w:type="paragraph" w:customStyle="1" w:styleId="xl87">
    <w:name w:val="xl87"/>
    <w:basedOn w:val="Normal"/>
    <w:rsid w:val="00C45E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en-GB"/>
    </w:rPr>
  </w:style>
  <w:style w:type="paragraph" w:customStyle="1" w:styleId="xl88">
    <w:name w:val="xl88"/>
    <w:basedOn w:val="Normal"/>
    <w:rsid w:val="00C45EE9"/>
    <w:pPr>
      <w:spacing w:before="100" w:beforeAutospacing="1" w:after="100" w:afterAutospacing="1" w:line="240" w:lineRule="auto"/>
      <w:jc w:val="center"/>
    </w:pPr>
    <w:rPr>
      <w:rFonts w:ascii="Calibri" w:eastAsia="Times New Roman" w:hAnsi="Calibri" w:cs="Times New Roman"/>
      <w:b/>
      <w:bCs/>
      <w:sz w:val="30"/>
      <w:szCs w:val="30"/>
      <w:lang w:eastAsia="en-GB"/>
    </w:rPr>
  </w:style>
  <w:style w:type="paragraph" w:styleId="Header">
    <w:name w:val="header"/>
    <w:basedOn w:val="Normal"/>
    <w:link w:val="HeaderChar"/>
    <w:uiPriority w:val="99"/>
    <w:unhideWhenUsed/>
    <w:rsid w:val="008839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3970"/>
  </w:style>
  <w:style w:type="paragraph" w:styleId="Footer">
    <w:name w:val="footer"/>
    <w:basedOn w:val="Normal"/>
    <w:link w:val="FooterChar"/>
    <w:uiPriority w:val="99"/>
    <w:unhideWhenUsed/>
    <w:rsid w:val="008839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3970"/>
  </w:style>
  <w:style w:type="character" w:customStyle="1" w:styleId="Heading1Char">
    <w:name w:val="Heading 1 Char"/>
    <w:basedOn w:val="DefaultParagraphFont"/>
    <w:link w:val="Heading1"/>
    <w:uiPriority w:val="9"/>
    <w:rsid w:val="00E149A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149AE"/>
    <w:pPr>
      <w:outlineLvl w:val="9"/>
    </w:pPr>
    <w:rPr>
      <w:lang w:val="en-US"/>
    </w:rPr>
  </w:style>
  <w:style w:type="paragraph" w:styleId="TOC2">
    <w:name w:val="toc 2"/>
    <w:basedOn w:val="Normal"/>
    <w:next w:val="Normal"/>
    <w:autoRedefine/>
    <w:uiPriority w:val="39"/>
    <w:unhideWhenUsed/>
    <w:rsid w:val="00E149A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75816">
      <w:bodyDiv w:val="1"/>
      <w:marLeft w:val="0"/>
      <w:marRight w:val="0"/>
      <w:marTop w:val="0"/>
      <w:marBottom w:val="0"/>
      <w:divBdr>
        <w:top w:val="none" w:sz="0" w:space="0" w:color="auto"/>
        <w:left w:val="none" w:sz="0" w:space="0" w:color="auto"/>
        <w:bottom w:val="none" w:sz="0" w:space="0" w:color="auto"/>
        <w:right w:val="none" w:sz="0" w:space="0" w:color="auto"/>
      </w:divBdr>
    </w:div>
    <w:div w:id="136530957">
      <w:bodyDiv w:val="1"/>
      <w:marLeft w:val="0"/>
      <w:marRight w:val="0"/>
      <w:marTop w:val="0"/>
      <w:marBottom w:val="0"/>
      <w:divBdr>
        <w:top w:val="none" w:sz="0" w:space="0" w:color="auto"/>
        <w:left w:val="none" w:sz="0" w:space="0" w:color="auto"/>
        <w:bottom w:val="none" w:sz="0" w:space="0" w:color="auto"/>
        <w:right w:val="none" w:sz="0" w:space="0" w:color="auto"/>
      </w:divBdr>
    </w:div>
    <w:div w:id="186480389">
      <w:bodyDiv w:val="1"/>
      <w:marLeft w:val="0"/>
      <w:marRight w:val="0"/>
      <w:marTop w:val="0"/>
      <w:marBottom w:val="0"/>
      <w:divBdr>
        <w:top w:val="none" w:sz="0" w:space="0" w:color="auto"/>
        <w:left w:val="none" w:sz="0" w:space="0" w:color="auto"/>
        <w:bottom w:val="none" w:sz="0" w:space="0" w:color="auto"/>
        <w:right w:val="none" w:sz="0" w:space="0" w:color="auto"/>
      </w:divBdr>
    </w:div>
    <w:div w:id="408427456">
      <w:bodyDiv w:val="1"/>
      <w:marLeft w:val="0"/>
      <w:marRight w:val="0"/>
      <w:marTop w:val="0"/>
      <w:marBottom w:val="0"/>
      <w:divBdr>
        <w:top w:val="none" w:sz="0" w:space="0" w:color="auto"/>
        <w:left w:val="none" w:sz="0" w:space="0" w:color="auto"/>
        <w:bottom w:val="none" w:sz="0" w:space="0" w:color="auto"/>
        <w:right w:val="none" w:sz="0" w:space="0" w:color="auto"/>
      </w:divBdr>
    </w:div>
    <w:div w:id="503741459">
      <w:bodyDiv w:val="1"/>
      <w:marLeft w:val="0"/>
      <w:marRight w:val="0"/>
      <w:marTop w:val="0"/>
      <w:marBottom w:val="0"/>
      <w:divBdr>
        <w:top w:val="none" w:sz="0" w:space="0" w:color="auto"/>
        <w:left w:val="none" w:sz="0" w:space="0" w:color="auto"/>
        <w:bottom w:val="none" w:sz="0" w:space="0" w:color="auto"/>
        <w:right w:val="none" w:sz="0" w:space="0" w:color="auto"/>
      </w:divBdr>
    </w:div>
    <w:div w:id="916867949">
      <w:bodyDiv w:val="1"/>
      <w:marLeft w:val="0"/>
      <w:marRight w:val="0"/>
      <w:marTop w:val="0"/>
      <w:marBottom w:val="0"/>
      <w:divBdr>
        <w:top w:val="none" w:sz="0" w:space="0" w:color="auto"/>
        <w:left w:val="none" w:sz="0" w:space="0" w:color="auto"/>
        <w:bottom w:val="none" w:sz="0" w:space="0" w:color="auto"/>
        <w:right w:val="none" w:sz="0" w:space="0" w:color="auto"/>
      </w:divBdr>
    </w:div>
    <w:div w:id="1071925550">
      <w:bodyDiv w:val="1"/>
      <w:marLeft w:val="0"/>
      <w:marRight w:val="0"/>
      <w:marTop w:val="0"/>
      <w:marBottom w:val="0"/>
      <w:divBdr>
        <w:top w:val="none" w:sz="0" w:space="0" w:color="auto"/>
        <w:left w:val="none" w:sz="0" w:space="0" w:color="auto"/>
        <w:bottom w:val="none" w:sz="0" w:space="0" w:color="auto"/>
        <w:right w:val="none" w:sz="0" w:space="0" w:color="auto"/>
      </w:divBdr>
    </w:div>
    <w:div w:id="1773433640">
      <w:bodyDiv w:val="1"/>
      <w:marLeft w:val="0"/>
      <w:marRight w:val="0"/>
      <w:marTop w:val="0"/>
      <w:marBottom w:val="0"/>
      <w:divBdr>
        <w:top w:val="none" w:sz="0" w:space="0" w:color="auto"/>
        <w:left w:val="none" w:sz="0" w:space="0" w:color="auto"/>
        <w:bottom w:val="none" w:sz="0" w:space="0" w:color="auto"/>
        <w:right w:val="none" w:sz="0" w:space="0" w:color="auto"/>
      </w:divBdr>
    </w:div>
    <w:div w:id="1898541038">
      <w:bodyDiv w:val="1"/>
      <w:marLeft w:val="0"/>
      <w:marRight w:val="0"/>
      <w:marTop w:val="0"/>
      <w:marBottom w:val="0"/>
      <w:divBdr>
        <w:top w:val="none" w:sz="0" w:space="0" w:color="auto"/>
        <w:left w:val="none" w:sz="0" w:space="0" w:color="auto"/>
        <w:bottom w:val="none" w:sz="0" w:space="0" w:color="auto"/>
        <w:right w:val="none" w:sz="0" w:space="0" w:color="auto"/>
      </w:divBdr>
    </w:div>
    <w:div w:id="1978222170">
      <w:bodyDiv w:val="1"/>
      <w:marLeft w:val="0"/>
      <w:marRight w:val="0"/>
      <w:marTop w:val="0"/>
      <w:marBottom w:val="0"/>
      <w:divBdr>
        <w:top w:val="none" w:sz="0" w:space="0" w:color="auto"/>
        <w:left w:val="none" w:sz="0" w:space="0" w:color="auto"/>
        <w:bottom w:val="none" w:sz="0" w:space="0" w:color="auto"/>
        <w:right w:val="none" w:sz="0" w:space="0" w:color="auto"/>
      </w:divBdr>
    </w:div>
    <w:div w:id="204154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1DFA-DC34-4E96-95BE-0AA77AFBF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16</Pages>
  <Words>3560</Words>
  <Characters>20294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23807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Chantefort</dc:creator>
  <cp:keywords/>
  <dc:description/>
  <cp:lastModifiedBy>Igor Chantefort</cp:lastModifiedBy>
  <cp:revision>8</cp:revision>
  <dcterms:created xsi:type="dcterms:W3CDTF">2017-11-26T16:09:00Z</dcterms:created>
  <dcterms:modified xsi:type="dcterms:W3CDTF">2017-11-26T17:25:00Z</dcterms:modified>
</cp:coreProperties>
</file>